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661591" w14:textId="53974A06" w:rsidR="00417702" w:rsidRPr="00282204" w:rsidRDefault="00350CB0" w:rsidP="00417702">
      <w:pPr>
        <w:jc w:val="center"/>
        <w:rPr>
          <w:b/>
          <w:sz w:val="32"/>
          <w:szCs w:val="32"/>
          <w:lang w:val="hr-HR"/>
        </w:rPr>
      </w:pPr>
      <w:bookmarkStart w:id="0" w:name="_GoBack"/>
      <w:bookmarkEnd w:id="0"/>
      <w:r>
        <w:rPr>
          <w:b/>
          <w:sz w:val="32"/>
          <w:szCs w:val="32"/>
          <w:lang w:val="hr-HR"/>
        </w:rPr>
        <w:t>A</w:t>
      </w:r>
      <w:r w:rsidR="00EB3465" w:rsidRPr="00282204">
        <w:rPr>
          <w:b/>
          <w:sz w:val="32"/>
          <w:szCs w:val="32"/>
          <w:lang w:val="hr-HR"/>
        </w:rPr>
        <w:t xml:space="preserve">naliza </w:t>
      </w:r>
      <w:r w:rsidR="00417702" w:rsidRPr="00282204">
        <w:rPr>
          <w:b/>
          <w:sz w:val="32"/>
          <w:szCs w:val="32"/>
          <w:lang w:val="hr-HR"/>
        </w:rPr>
        <w:t>stanja, problema i perspektive Poslijediplomskih specijalističkih studija pri Ekonomskom fakultetu Sveučilišta u Splitu</w:t>
      </w:r>
    </w:p>
    <w:p w14:paraId="395645A0" w14:textId="77777777" w:rsidR="00417702" w:rsidRDefault="00417702" w:rsidP="00417702">
      <w:pPr>
        <w:jc w:val="center"/>
        <w:rPr>
          <w:b/>
          <w:sz w:val="24"/>
          <w:szCs w:val="24"/>
          <w:lang w:val="hr-HR"/>
        </w:rPr>
      </w:pPr>
    </w:p>
    <w:p w14:paraId="3DB9DEF8" w14:textId="77777777" w:rsidR="00136BE0" w:rsidRPr="00282204" w:rsidRDefault="00417702" w:rsidP="00282204">
      <w:pPr>
        <w:pStyle w:val="Odlomakpopisa"/>
        <w:numPr>
          <w:ilvl w:val="0"/>
          <w:numId w:val="1"/>
        </w:numPr>
        <w:jc w:val="both"/>
        <w:rPr>
          <w:sz w:val="28"/>
          <w:szCs w:val="28"/>
          <w:lang w:val="hr-HR"/>
        </w:rPr>
      </w:pPr>
      <w:r w:rsidRPr="00282204">
        <w:rPr>
          <w:b/>
          <w:sz w:val="28"/>
          <w:szCs w:val="28"/>
          <w:lang w:val="hr-HR"/>
        </w:rPr>
        <w:t>Ocjena</w:t>
      </w:r>
      <w:r w:rsidR="005B2B46" w:rsidRPr="00282204">
        <w:rPr>
          <w:b/>
          <w:sz w:val="28"/>
          <w:szCs w:val="28"/>
          <w:lang w:val="hr-HR"/>
        </w:rPr>
        <w:t xml:space="preserve"> uspješnosti studiranja </w:t>
      </w:r>
      <w:r w:rsidR="00374AB5" w:rsidRPr="00282204">
        <w:rPr>
          <w:b/>
          <w:sz w:val="28"/>
          <w:szCs w:val="28"/>
          <w:lang w:val="hr-HR"/>
        </w:rPr>
        <w:t xml:space="preserve">i kvalitete nastave </w:t>
      </w:r>
    </w:p>
    <w:p w14:paraId="1EABB3C0" w14:textId="77777777" w:rsidR="005B2B46" w:rsidRPr="00136BE0" w:rsidRDefault="005B2B46" w:rsidP="00136BE0">
      <w:pPr>
        <w:jc w:val="both"/>
        <w:rPr>
          <w:sz w:val="24"/>
          <w:szCs w:val="24"/>
          <w:lang w:val="hr-HR"/>
        </w:rPr>
      </w:pPr>
      <w:r w:rsidRPr="00136BE0">
        <w:rPr>
          <w:sz w:val="24"/>
          <w:szCs w:val="24"/>
          <w:lang w:val="hr-HR"/>
        </w:rPr>
        <w:t xml:space="preserve">Na Ekonomskom fakultetu Sveučilišta u Splitu od akademske godine 2005./06. </w:t>
      </w:r>
      <w:r w:rsidR="00012C33" w:rsidRPr="00136BE0">
        <w:rPr>
          <w:sz w:val="24"/>
          <w:szCs w:val="24"/>
          <w:lang w:val="hr-HR"/>
        </w:rPr>
        <w:t xml:space="preserve">su dostupna dva poslijediplomska specijalistička studija: Ekonomija i Poslovna ekonomija (HKO razina 7) studentima koji su prethodnim obrazovanjem ostvarili najmanje 300 ECTS bodova na ekonomskom ili drugom srodnom fakultetu. Upis na navedene studije je omogućen i onima koji su završili dodiplomski sveučilišni studij </w:t>
      </w:r>
      <w:r w:rsidR="00F21F4E" w:rsidRPr="00136BE0">
        <w:rPr>
          <w:sz w:val="24"/>
          <w:szCs w:val="24"/>
          <w:lang w:val="hr-HR"/>
        </w:rPr>
        <w:t>(</w:t>
      </w:r>
      <w:r w:rsidR="00012C33" w:rsidRPr="00136BE0">
        <w:rPr>
          <w:sz w:val="24"/>
          <w:szCs w:val="24"/>
          <w:lang w:val="hr-HR"/>
        </w:rPr>
        <w:t>u trajanju od najmanje 4 godine</w:t>
      </w:r>
      <w:r w:rsidR="00F21F4E" w:rsidRPr="00136BE0">
        <w:rPr>
          <w:sz w:val="24"/>
          <w:szCs w:val="24"/>
          <w:lang w:val="hr-HR"/>
        </w:rPr>
        <w:t>)</w:t>
      </w:r>
      <w:r w:rsidR="00012C33" w:rsidRPr="00136BE0">
        <w:rPr>
          <w:sz w:val="24"/>
          <w:szCs w:val="24"/>
          <w:lang w:val="hr-HR"/>
        </w:rPr>
        <w:t>, odnosno diplomsk</w:t>
      </w:r>
      <w:r w:rsidR="00F21F4E" w:rsidRPr="00136BE0">
        <w:rPr>
          <w:sz w:val="24"/>
          <w:szCs w:val="24"/>
          <w:lang w:val="hr-HR"/>
        </w:rPr>
        <w:t>i</w:t>
      </w:r>
      <w:r w:rsidR="00346804">
        <w:rPr>
          <w:sz w:val="24"/>
          <w:szCs w:val="24"/>
          <w:lang w:val="hr-HR"/>
        </w:rPr>
        <w:t xml:space="preserve"> sveučilišni</w:t>
      </w:r>
      <w:r w:rsidR="00F21F4E" w:rsidRPr="00136BE0">
        <w:rPr>
          <w:sz w:val="24"/>
          <w:szCs w:val="24"/>
          <w:lang w:val="hr-HR"/>
        </w:rPr>
        <w:t xml:space="preserve"> studij iz drugih polja, </w:t>
      </w:r>
      <w:r w:rsidR="00012C33" w:rsidRPr="00136BE0">
        <w:rPr>
          <w:sz w:val="24"/>
          <w:szCs w:val="24"/>
          <w:lang w:val="hr-HR"/>
        </w:rPr>
        <w:t>kojim je ostvareno najmanje 300 ECTS bodova</w:t>
      </w:r>
      <w:r w:rsidR="00F21F4E" w:rsidRPr="00136BE0">
        <w:rPr>
          <w:sz w:val="24"/>
          <w:szCs w:val="24"/>
          <w:lang w:val="hr-HR"/>
        </w:rPr>
        <w:t xml:space="preserve">, </w:t>
      </w:r>
      <w:r w:rsidR="00012C33" w:rsidRPr="00136BE0">
        <w:rPr>
          <w:sz w:val="24"/>
          <w:szCs w:val="24"/>
          <w:lang w:val="hr-HR"/>
        </w:rPr>
        <w:t xml:space="preserve">pri čemu zainteresirani pristupnici moraju položiti </w:t>
      </w:r>
      <w:r w:rsidR="00DC0B83" w:rsidRPr="00136BE0">
        <w:rPr>
          <w:sz w:val="24"/>
          <w:szCs w:val="24"/>
          <w:lang w:val="hr-HR"/>
        </w:rPr>
        <w:t>tri razlikovna</w:t>
      </w:r>
      <w:r w:rsidR="00012C33" w:rsidRPr="00136BE0">
        <w:rPr>
          <w:sz w:val="24"/>
          <w:szCs w:val="24"/>
          <w:lang w:val="hr-HR"/>
        </w:rPr>
        <w:t xml:space="preserve"> ispita.</w:t>
      </w:r>
      <w:r w:rsidR="002632B2" w:rsidRPr="00136BE0">
        <w:rPr>
          <w:sz w:val="24"/>
          <w:szCs w:val="24"/>
          <w:lang w:val="hr-HR"/>
        </w:rPr>
        <w:t xml:space="preserve"> </w:t>
      </w:r>
      <w:r w:rsidR="00346804" w:rsidRPr="00346804">
        <w:rPr>
          <w:sz w:val="24"/>
          <w:szCs w:val="24"/>
          <w:lang w:val="hr-HR"/>
        </w:rPr>
        <w:t>Poslijediplomski specijalistički studij može upisati osoba kojoj je, prema propisima koji su važili prije donošenja Zakona o znanstvenoj djelatnosti i visokom obrazovanju, do završetka poslijediplomskog znanstvenog ili stručnog studija ostala samo izrada i obrana magistarskog rada (pri čemu joj se priznaje 70 ECTS bodova). Uz to, mogućnost upisa odnosi se i na osobu koja nije položila sve ispite, pri čemu Povjerenstvo za odlučivanje o upisu prijelazom, uz sudjelovanje voditelja studija, u svakom pojedinačnom slučaju donosi odluku da li se i koji se od položenih kolegija može priznati pri upisu na Poslijediplomski specijalistički studij.</w:t>
      </w:r>
    </w:p>
    <w:p w14:paraId="3C1B968E" w14:textId="77777777" w:rsidR="0096555F" w:rsidRDefault="0096555F" w:rsidP="00DC0B83">
      <w:pPr>
        <w:jc w:val="both"/>
        <w:rPr>
          <w:sz w:val="24"/>
          <w:szCs w:val="24"/>
          <w:lang w:val="hr-HR"/>
        </w:rPr>
      </w:pPr>
      <w:r>
        <w:rPr>
          <w:sz w:val="24"/>
          <w:szCs w:val="24"/>
          <w:lang w:val="hr-HR"/>
        </w:rPr>
        <w:t xml:space="preserve">Oba </w:t>
      </w:r>
      <w:r w:rsidRPr="0096555F">
        <w:rPr>
          <w:sz w:val="24"/>
          <w:szCs w:val="24"/>
          <w:lang w:val="hr-HR"/>
        </w:rPr>
        <w:t>poslijediplomska specijalistička studija</w:t>
      </w:r>
      <w:r w:rsidR="00C7440F">
        <w:rPr>
          <w:sz w:val="24"/>
          <w:szCs w:val="24"/>
          <w:lang w:val="hr-HR"/>
        </w:rPr>
        <w:t xml:space="preserve"> su predviđenog trajanja tri</w:t>
      </w:r>
      <w:r>
        <w:rPr>
          <w:sz w:val="24"/>
          <w:szCs w:val="24"/>
          <w:lang w:val="hr-HR"/>
        </w:rPr>
        <w:t xml:space="preserve"> semestra. Po završetku studija ostvaruje se 90 ECTS bodova i </w:t>
      </w:r>
      <w:r w:rsidRPr="00417702">
        <w:rPr>
          <w:sz w:val="24"/>
          <w:szCs w:val="24"/>
          <w:lang w:val="hr-HR"/>
        </w:rPr>
        <w:t>akademski</w:t>
      </w:r>
      <w:r>
        <w:rPr>
          <w:sz w:val="24"/>
          <w:szCs w:val="24"/>
          <w:lang w:val="hr-HR"/>
        </w:rPr>
        <w:t xml:space="preserve"> naziv </w:t>
      </w:r>
      <w:r w:rsidRPr="0096555F">
        <w:rPr>
          <w:sz w:val="24"/>
          <w:szCs w:val="24"/>
          <w:lang w:val="hr-HR"/>
        </w:rPr>
        <w:t>Sveučilišni specijalist ekonomije (univ. spec. oec.)</w:t>
      </w:r>
      <w:r>
        <w:rPr>
          <w:sz w:val="24"/>
          <w:szCs w:val="24"/>
          <w:lang w:val="hr-HR"/>
        </w:rPr>
        <w:t xml:space="preserve">. </w:t>
      </w:r>
      <w:r w:rsidR="005E62AB" w:rsidRPr="005E62AB">
        <w:rPr>
          <w:sz w:val="24"/>
          <w:szCs w:val="24"/>
          <w:lang w:val="hr-HR"/>
        </w:rPr>
        <w:t xml:space="preserve">Nastavak </w:t>
      </w:r>
      <w:r w:rsidR="005E62AB">
        <w:rPr>
          <w:sz w:val="24"/>
          <w:szCs w:val="24"/>
          <w:lang w:val="hr-HR"/>
        </w:rPr>
        <w:t xml:space="preserve">obrazovanja je moguć </w:t>
      </w:r>
      <w:r w:rsidR="005E62AB" w:rsidRPr="005E62AB">
        <w:rPr>
          <w:sz w:val="24"/>
          <w:szCs w:val="24"/>
          <w:lang w:val="hr-HR"/>
        </w:rPr>
        <w:t>na doktorskom studiju pr</w:t>
      </w:r>
      <w:r w:rsidR="006F5BFA">
        <w:rPr>
          <w:sz w:val="24"/>
          <w:szCs w:val="24"/>
          <w:lang w:val="hr-HR"/>
        </w:rPr>
        <w:t>i Ekonomskom fakultetu u Splitu</w:t>
      </w:r>
      <w:r w:rsidR="005E62AB" w:rsidRPr="005E62AB">
        <w:rPr>
          <w:sz w:val="24"/>
          <w:szCs w:val="24"/>
          <w:lang w:val="hr-HR"/>
        </w:rPr>
        <w:t xml:space="preserve"> te na ostalim srodnim doktorskim studijima u zemlji i inozemstvu ustrojenim po načelima Bolonjske deklaracije</w:t>
      </w:r>
      <w:r w:rsidR="005E62AB">
        <w:rPr>
          <w:sz w:val="24"/>
          <w:szCs w:val="24"/>
          <w:lang w:val="hr-HR"/>
        </w:rPr>
        <w:t>.</w:t>
      </w:r>
      <w:r w:rsidR="005E62AB" w:rsidRPr="005E62AB">
        <w:rPr>
          <w:sz w:val="24"/>
          <w:szCs w:val="24"/>
          <w:lang w:val="hr-HR"/>
        </w:rPr>
        <w:t xml:space="preserve"> </w:t>
      </w:r>
      <w:r w:rsidR="003A4C24">
        <w:rPr>
          <w:sz w:val="24"/>
          <w:szCs w:val="24"/>
          <w:lang w:val="hr-HR"/>
        </w:rPr>
        <w:t>Prema izvedbeno</w:t>
      </w:r>
      <w:r w:rsidRPr="0096555F">
        <w:rPr>
          <w:sz w:val="24"/>
          <w:szCs w:val="24"/>
          <w:lang w:val="hr-HR"/>
        </w:rPr>
        <w:t>m planu i studijskom programu poslijediplomsk</w:t>
      </w:r>
      <w:r>
        <w:rPr>
          <w:sz w:val="24"/>
          <w:szCs w:val="24"/>
          <w:lang w:val="hr-HR"/>
        </w:rPr>
        <w:t>ih</w:t>
      </w:r>
      <w:r w:rsidRPr="0096555F">
        <w:rPr>
          <w:sz w:val="24"/>
          <w:szCs w:val="24"/>
          <w:lang w:val="hr-HR"/>
        </w:rPr>
        <w:t xml:space="preserve"> specijalističk</w:t>
      </w:r>
      <w:r>
        <w:rPr>
          <w:sz w:val="24"/>
          <w:szCs w:val="24"/>
          <w:lang w:val="hr-HR"/>
        </w:rPr>
        <w:t xml:space="preserve">ih </w:t>
      </w:r>
      <w:r w:rsidRPr="0096555F">
        <w:rPr>
          <w:sz w:val="24"/>
          <w:szCs w:val="24"/>
          <w:lang w:val="hr-HR"/>
        </w:rPr>
        <w:t>studija nastava se izvodi u obliku predavanja, vježbi, konzultacija, gostovanja inozemnih</w:t>
      </w:r>
      <w:r>
        <w:rPr>
          <w:sz w:val="24"/>
          <w:szCs w:val="24"/>
          <w:lang w:val="hr-HR"/>
        </w:rPr>
        <w:t xml:space="preserve"> </w:t>
      </w:r>
      <w:r w:rsidRPr="0096555F">
        <w:rPr>
          <w:sz w:val="24"/>
          <w:szCs w:val="24"/>
          <w:lang w:val="hr-HR"/>
        </w:rPr>
        <w:t>profesora te uglednih gospodarstvenika, sudjelovanja samih polaznika putem prezentacija,</w:t>
      </w:r>
      <w:r>
        <w:rPr>
          <w:sz w:val="24"/>
          <w:szCs w:val="24"/>
          <w:lang w:val="hr-HR"/>
        </w:rPr>
        <w:t xml:space="preserve"> </w:t>
      </w:r>
      <w:r w:rsidRPr="0096555F">
        <w:rPr>
          <w:sz w:val="24"/>
          <w:szCs w:val="24"/>
          <w:lang w:val="hr-HR"/>
        </w:rPr>
        <w:t>projektnih zadataka i seminarskih radova.</w:t>
      </w:r>
      <w:r w:rsidR="002D4E96">
        <w:rPr>
          <w:sz w:val="24"/>
          <w:szCs w:val="24"/>
          <w:lang w:val="hr-HR"/>
        </w:rPr>
        <w:t xml:space="preserve"> Poslijediplomandi se mo</w:t>
      </w:r>
      <w:r w:rsidR="004F1BC2">
        <w:rPr>
          <w:sz w:val="24"/>
          <w:szCs w:val="24"/>
          <w:lang w:val="hr-HR"/>
        </w:rPr>
        <w:t>gu specijalizirati na</w:t>
      </w:r>
      <w:r w:rsidR="002D4E96">
        <w:rPr>
          <w:sz w:val="24"/>
          <w:szCs w:val="24"/>
          <w:lang w:val="hr-HR"/>
        </w:rPr>
        <w:t xml:space="preserve"> jednom od pet ponuđenih smjerova </w:t>
      </w:r>
      <w:r w:rsidR="002D4E96" w:rsidRPr="002D4E96">
        <w:rPr>
          <w:sz w:val="24"/>
          <w:szCs w:val="24"/>
          <w:lang w:val="hr-HR"/>
        </w:rPr>
        <w:t>poslijediplomsk</w:t>
      </w:r>
      <w:r w:rsidR="002D4E96">
        <w:rPr>
          <w:sz w:val="24"/>
          <w:szCs w:val="24"/>
          <w:lang w:val="hr-HR"/>
        </w:rPr>
        <w:t xml:space="preserve">og specijalističkog studija </w:t>
      </w:r>
      <w:r w:rsidR="002D4E96" w:rsidRPr="002D4E96">
        <w:rPr>
          <w:sz w:val="24"/>
          <w:szCs w:val="24"/>
          <w:lang w:val="hr-HR"/>
        </w:rPr>
        <w:t>Poslovna ekonomija</w:t>
      </w:r>
      <w:r w:rsidR="002D4E96">
        <w:rPr>
          <w:sz w:val="24"/>
          <w:szCs w:val="24"/>
          <w:lang w:val="hr-HR"/>
        </w:rPr>
        <w:t>:</w:t>
      </w:r>
      <w:r w:rsidR="002D4E96" w:rsidRPr="002D4E96">
        <w:rPr>
          <w:sz w:val="24"/>
          <w:szCs w:val="24"/>
          <w:lang w:val="hr-HR"/>
        </w:rPr>
        <w:t xml:space="preserve"> Menadžment,</w:t>
      </w:r>
      <w:r w:rsidR="002D4E96">
        <w:rPr>
          <w:sz w:val="24"/>
          <w:szCs w:val="24"/>
          <w:lang w:val="hr-HR"/>
        </w:rPr>
        <w:t xml:space="preserve"> </w:t>
      </w:r>
      <w:r w:rsidR="002D4E96" w:rsidRPr="002D4E96">
        <w:rPr>
          <w:sz w:val="24"/>
          <w:szCs w:val="24"/>
          <w:lang w:val="hr-HR"/>
        </w:rPr>
        <w:t>Marketing,</w:t>
      </w:r>
      <w:r w:rsidR="002D4E96">
        <w:rPr>
          <w:sz w:val="24"/>
          <w:szCs w:val="24"/>
          <w:lang w:val="hr-HR"/>
        </w:rPr>
        <w:t xml:space="preserve"> </w:t>
      </w:r>
      <w:r w:rsidR="002D4E96" w:rsidRPr="002D4E96">
        <w:rPr>
          <w:sz w:val="24"/>
          <w:szCs w:val="24"/>
          <w:lang w:val="hr-HR"/>
        </w:rPr>
        <w:t>Financijski menadžment,</w:t>
      </w:r>
      <w:r w:rsidR="002D4E96">
        <w:rPr>
          <w:sz w:val="24"/>
          <w:szCs w:val="24"/>
          <w:lang w:val="hr-HR"/>
        </w:rPr>
        <w:t xml:space="preserve"> </w:t>
      </w:r>
      <w:r w:rsidR="002D4E96" w:rsidRPr="002D4E96">
        <w:rPr>
          <w:sz w:val="24"/>
          <w:szCs w:val="24"/>
          <w:lang w:val="hr-HR"/>
        </w:rPr>
        <w:t>Menadž</w:t>
      </w:r>
      <w:r w:rsidR="002D4E96">
        <w:rPr>
          <w:sz w:val="24"/>
          <w:szCs w:val="24"/>
          <w:lang w:val="hr-HR"/>
        </w:rPr>
        <w:t xml:space="preserve">ment u turizmu i ugostiteljstvu i </w:t>
      </w:r>
      <w:r w:rsidR="002D4E96" w:rsidRPr="002D4E96">
        <w:rPr>
          <w:sz w:val="24"/>
          <w:szCs w:val="24"/>
          <w:lang w:val="hr-HR"/>
        </w:rPr>
        <w:t>Računovodstvo</w:t>
      </w:r>
      <w:r w:rsidR="002D4E96">
        <w:rPr>
          <w:sz w:val="24"/>
          <w:szCs w:val="24"/>
          <w:lang w:val="hr-HR"/>
        </w:rPr>
        <w:t>. Na poslijediplomskom specijalističkom studiju Ekonomija su u ponudi četiri smjer</w:t>
      </w:r>
      <w:r w:rsidR="00DC0B83">
        <w:rPr>
          <w:sz w:val="24"/>
          <w:szCs w:val="24"/>
          <w:lang w:val="hr-HR"/>
        </w:rPr>
        <w:t xml:space="preserve">a: </w:t>
      </w:r>
      <w:r w:rsidR="00DC0B83" w:rsidRPr="00DC0B83">
        <w:rPr>
          <w:sz w:val="24"/>
          <w:szCs w:val="24"/>
          <w:lang w:val="hr-HR"/>
        </w:rPr>
        <w:t>Regije i okoliš</w:t>
      </w:r>
      <w:r w:rsidR="00DC0B83">
        <w:rPr>
          <w:sz w:val="24"/>
          <w:szCs w:val="24"/>
          <w:lang w:val="hr-HR"/>
        </w:rPr>
        <w:t xml:space="preserve">, </w:t>
      </w:r>
      <w:r w:rsidR="00DC0B83" w:rsidRPr="00DC0B83">
        <w:rPr>
          <w:sz w:val="24"/>
          <w:szCs w:val="24"/>
          <w:lang w:val="hr-HR"/>
        </w:rPr>
        <w:t>Europske integracije</w:t>
      </w:r>
      <w:r w:rsidR="00DC0B83">
        <w:rPr>
          <w:sz w:val="24"/>
          <w:szCs w:val="24"/>
          <w:lang w:val="hr-HR"/>
        </w:rPr>
        <w:t xml:space="preserve">, </w:t>
      </w:r>
      <w:r w:rsidR="00DC0B83" w:rsidRPr="00DC0B83">
        <w:rPr>
          <w:sz w:val="24"/>
          <w:szCs w:val="24"/>
          <w:lang w:val="hr-HR"/>
        </w:rPr>
        <w:t>Upravljanje makroekonomijom</w:t>
      </w:r>
      <w:r w:rsidR="00DC0B83">
        <w:rPr>
          <w:sz w:val="24"/>
          <w:szCs w:val="24"/>
          <w:lang w:val="hr-HR"/>
        </w:rPr>
        <w:t xml:space="preserve">, te </w:t>
      </w:r>
      <w:r w:rsidR="00DC0B83" w:rsidRPr="00DC0B83">
        <w:rPr>
          <w:sz w:val="24"/>
          <w:szCs w:val="24"/>
          <w:lang w:val="hr-HR"/>
        </w:rPr>
        <w:t>Novac i financije</w:t>
      </w:r>
      <w:r w:rsidR="00DC0B83">
        <w:rPr>
          <w:sz w:val="24"/>
          <w:szCs w:val="24"/>
          <w:lang w:val="hr-HR"/>
        </w:rPr>
        <w:t>.</w:t>
      </w:r>
    </w:p>
    <w:p w14:paraId="096B9C35" w14:textId="77777777" w:rsidR="00886E1B" w:rsidRDefault="00886E1B" w:rsidP="00DC0B83">
      <w:pPr>
        <w:jc w:val="both"/>
        <w:rPr>
          <w:sz w:val="24"/>
          <w:szCs w:val="24"/>
          <w:lang w:val="hr-HR"/>
        </w:rPr>
      </w:pPr>
      <w:r>
        <w:rPr>
          <w:sz w:val="24"/>
          <w:szCs w:val="24"/>
          <w:lang w:val="hr-HR"/>
        </w:rPr>
        <w:t>U razdoblj</w:t>
      </w:r>
      <w:r w:rsidR="004F1BC2">
        <w:rPr>
          <w:sz w:val="24"/>
          <w:szCs w:val="24"/>
          <w:lang w:val="hr-HR"/>
        </w:rPr>
        <w:t>u</w:t>
      </w:r>
      <w:r>
        <w:rPr>
          <w:sz w:val="24"/>
          <w:szCs w:val="24"/>
          <w:lang w:val="hr-HR"/>
        </w:rPr>
        <w:t xml:space="preserve"> od akademske godine 2005./06. pa do akademske godine 2020./21. poslijediplomski specijalistički studij na Ekonomskom fakultetu u Splitu je upisalo ukupno 390 studenata. U tom razdoblju je navedeni studij završilo ukupno</w:t>
      </w:r>
      <w:r w:rsidR="00C35525">
        <w:rPr>
          <w:sz w:val="24"/>
          <w:szCs w:val="24"/>
          <w:lang w:val="hr-HR"/>
        </w:rPr>
        <w:t xml:space="preserve"> njih 183</w:t>
      </w:r>
      <w:r>
        <w:rPr>
          <w:sz w:val="24"/>
          <w:szCs w:val="24"/>
          <w:lang w:val="hr-HR"/>
        </w:rPr>
        <w:t>, odnosno 46,92%. Grafikon 1 prikazuje broj upisanih studenata i onih koji su studij završili po godinama</w:t>
      </w:r>
      <w:r w:rsidR="00C35525">
        <w:rPr>
          <w:sz w:val="24"/>
          <w:szCs w:val="24"/>
          <w:lang w:val="hr-HR"/>
        </w:rPr>
        <w:t>.</w:t>
      </w:r>
      <w:r w:rsidR="004F1BC2">
        <w:rPr>
          <w:sz w:val="24"/>
          <w:szCs w:val="24"/>
          <w:lang w:val="hr-HR"/>
        </w:rPr>
        <w:t xml:space="preserve"> Prema podatcima dostupnima na dan 31.12.2021. od studiranja je odustalo</w:t>
      </w:r>
      <w:r w:rsidR="00E70FA6">
        <w:rPr>
          <w:sz w:val="24"/>
          <w:szCs w:val="24"/>
          <w:lang w:val="hr-HR"/>
        </w:rPr>
        <w:t xml:space="preserve"> </w:t>
      </w:r>
      <w:r w:rsidR="00E70FA6" w:rsidRPr="00E70FA6">
        <w:rPr>
          <w:sz w:val="24"/>
          <w:szCs w:val="24"/>
          <w:lang w:val="hr-HR"/>
        </w:rPr>
        <w:t>(svojevoljno ili slijedom isteka roka za završetak studija)</w:t>
      </w:r>
      <w:r w:rsidR="00E70FA6">
        <w:rPr>
          <w:sz w:val="24"/>
          <w:szCs w:val="24"/>
          <w:lang w:val="hr-HR"/>
        </w:rPr>
        <w:t xml:space="preserve"> </w:t>
      </w:r>
      <w:r w:rsidR="004F1BC2">
        <w:rPr>
          <w:sz w:val="24"/>
          <w:szCs w:val="24"/>
          <w:lang w:val="hr-HR"/>
        </w:rPr>
        <w:t xml:space="preserve">ukupno 157 poslijediplomanada. Šest studenata poslijediplomskog </w:t>
      </w:r>
      <w:r w:rsidR="00417702">
        <w:rPr>
          <w:sz w:val="24"/>
          <w:szCs w:val="24"/>
          <w:lang w:val="hr-HR"/>
        </w:rPr>
        <w:t>specijalističkog</w:t>
      </w:r>
      <w:r w:rsidR="004F1BC2">
        <w:rPr>
          <w:sz w:val="24"/>
          <w:szCs w:val="24"/>
          <w:lang w:val="hr-HR"/>
        </w:rPr>
        <w:t xml:space="preserve"> studija nisu </w:t>
      </w:r>
      <w:r w:rsidR="004F1BC2">
        <w:rPr>
          <w:sz w:val="24"/>
          <w:szCs w:val="24"/>
          <w:lang w:val="hr-HR"/>
        </w:rPr>
        <w:lastRenderedPageBreak/>
        <w:t>završili isti zbog prijelaza na doktorski studij. Trenutno na poslijediplomskim</w:t>
      </w:r>
      <w:r w:rsidR="004F1BC2" w:rsidRPr="004F1BC2">
        <w:rPr>
          <w:sz w:val="24"/>
          <w:szCs w:val="24"/>
          <w:lang w:val="hr-HR"/>
        </w:rPr>
        <w:t xml:space="preserve"> specijalističk</w:t>
      </w:r>
      <w:r w:rsidR="004F1BC2">
        <w:rPr>
          <w:sz w:val="24"/>
          <w:szCs w:val="24"/>
          <w:lang w:val="hr-HR"/>
        </w:rPr>
        <w:t>im</w:t>
      </w:r>
      <w:r w:rsidR="004F1BC2" w:rsidRPr="004F1BC2">
        <w:rPr>
          <w:sz w:val="24"/>
          <w:szCs w:val="24"/>
          <w:lang w:val="hr-HR"/>
        </w:rPr>
        <w:t xml:space="preserve"> studij</w:t>
      </w:r>
      <w:r w:rsidR="004F1BC2">
        <w:rPr>
          <w:sz w:val="24"/>
          <w:szCs w:val="24"/>
          <w:lang w:val="hr-HR"/>
        </w:rPr>
        <w:t xml:space="preserve">ima studira 44 poslijediplomanda. </w:t>
      </w:r>
    </w:p>
    <w:p w14:paraId="00544FD6" w14:textId="77777777" w:rsidR="00C35525" w:rsidRDefault="00C35525" w:rsidP="00DC0B83">
      <w:pPr>
        <w:jc w:val="both"/>
        <w:rPr>
          <w:sz w:val="24"/>
          <w:szCs w:val="24"/>
          <w:lang w:val="hr-HR"/>
        </w:rPr>
      </w:pPr>
      <w:r>
        <w:rPr>
          <w:sz w:val="24"/>
          <w:szCs w:val="24"/>
          <w:lang w:val="hr-HR"/>
        </w:rPr>
        <w:t xml:space="preserve">Grafikon 1: Broj studenata koji su upisali i završili PDS </w:t>
      </w:r>
      <w:r w:rsidR="00A722B2">
        <w:rPr>
          <w:sz w:val="24"/>
          <w:szCs w:val="24"/>
          <w:lang w:val="hr-HR"/>
        </w:rPr>
        <w:t>(po godinama)</w:t>
      </w:r>
    </w:p>
    <w:p w14:paraId="3D876928" w14:textId="77777777" w:rsidR="00C35525" w:rsidRDefault="008B3807" w:rsidP="00C35525">
      <w:pPr>
        <w:jc w:val="center"/>
        <w:rPr>
          <w:sz w:val="24"/>
          <w:szCs w:val="24"/>
          <w:lang w:val="hr-HR"/>
        </w:rPr>
      </w:pPr>
      <w:r>
        <w:rPr>
          <w:noProof/>
          <w:lang w:val="hr-HR" w:eastAsia="hr-HR"/>
        </w:rPr>
        <w:drawing>
          <wp:inline distT="0" distB="0" distL="0" distR="0" wp14:anchorId="0A28DC80" wp14:editId="6A83F33F">
            <wp:extent cx="5054600" cy="3759200"/>
            <wp:effectExtent l="0" t="0" r="12700" b="1270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0EDA0804" w14:textId="77777777" w:rsidR="00C21627" w:rsidRDefault="00C21627" w:rsidP="005B2B46">
      <w:pPr>
        <w:jc w:val="both"/>
        <w:rPr>
          <w:sz w:val="24"/>
          <w:szCs w:val="24"/>
          <w:lang w:val="hr-HR"/>
        </w:rPr>
      </w:pPr>
    </w:p>
    <w:p w14:paraId="5D723334" w14:textId="77777777" w:rsidR="000A0096" w:rsidRDefault="000A0096" w:rsidP="005B2B46">
      <w:pPr>
        <w:jc w:val="both"/>
        <w:rPr>
          <w:sz w:val="24"/>
          <w:szCs w:val="24"/>
          <w:lang w:val="hr-HR"/>
        </w:rPr>
      </w:pPr>
      <w:r>
        <w:rPr>
          <w:sz w:val="24"/>
          <w:szCs w:val="24"/>
          <w:lang w:val="hr-HR"/>
        </w:rPr>
        <w:t>Naj</w:t>
      </w:r>
      <w:r w:rsidR="001B64BC">
        <w:rPr>
          <w:sz w:val="24"/>
          <w:szCs w:val="24"/>
          <w:lang w:val="hr-HR"/>
        </w:rPr>
        <w:t xml:space="preserve">veći interes za poslijediplomske </w:t>
      </w:r>
      <w:r w:rsidR="00417702">
        <w:rPr>
          <w:sz w:val="24"/>
          <w:szCs w:val="24"/>
          <w:lang w:val="hr-HR"/>
        </w:rPr>
        <w:t>specijalističke</w:t>
      </w:r>
      <w:r w:rsidR="001B64BC">
        <w:rPr>
          <w:sz w:val="24"/>
          <w:szCs w:val="24"/>
          <w:lang w:val="hr-HR"/>
        </w:rPr>
        <w:t xml:space="preserve"> studije</w:t>
      </w:r>
      <w:r>
        <w:rPr>
          <w:sz w:val="24"/>
          <w:szCs w:val="24"/>
          <w:lang w:val="hr-HR"/>
        </w:rPr>
        <w:t xml:space="preserve"> utvrđen je u prvim promatranim akademskim godinama. Naime, akademske godine 2005./</w:t>
      </w:r>
      <w:r w:rsidR="00646057">
        <w:rPr>
          <w:sz w:val="24"/>
          <w:szCs w:val="24"/>
          <w:lang w:val="hr-HR"/>
        </w:rPr>
        <w:t xml:space="preserve">06. je upisan 61 student. Sljedeće godine broj upisnih studenata je bio rekordnih 70 dok je akademske godine 2007./08. poslijediplomski </w:t>
      </w:r>
      <w:r w:rsidR="00417702">
        <w:rPr>
          <w:sz w:val="24"/>
          <w:szCs w:val="24"/>
          <w:lang w:val="hr-HR"/>
        </w:rPr>
        <w:t xml:space="preserve">specijalistički </w:t>
      </w:r>
      <w:r w:rsidR="00646057">
        <w:rPr>
          <w:sz w:val="24"/>
          <w:szCs w:val="24"/>
          <w:lang w:val="hr-HR"/>
        </w:rPr>
        <w:t xml:space="preserve">studij upisala 61 osoba nakon čega se bilježi silazni trend upisa. </w:t>
      </w:r>
      <w:r w:rsidR="00C17649">
        <w:rPr>
          <w:sz w:val="24"/>
          <w:szCs w:val="24"/>
          <w:lang w:val="hr-HR"/>
        </w:rPr>
        <w:t xml:space="preserve">Akademske godine 2013./14. nitko nije upisao poslijediplomski </w:t>
      </w:r>
      <w:r w:rsidR="00417702">
        <w:rPr>
          <w:sz w:val="24"/>
          <w:szCs w:val="24"/>
          <w:lang w:val="hr-HR"/>
        </w:rPr>
        <w:t xml:space="preserve">specijalistički </w:t>
      </w:r>
      <w:r w:rsidR="00C17649">
        <w:rPr>
          <w:sz w:val="24"/>
          <w:szCs w:val="24"/>
          <w:lang w:val="hr-HR"/>
        </w:rPr>
        <w:t xml:space="preserve">studij, ali već 2014./15. se bilježi skroman interes. </w:t>
      </w:r>
      <w:r w:rsidR="00C17649" w:rsidRPr="00417702">
        <w:rPr>
          <w:sz w:val="24"/>
          <w:szCs w:val="24"/>
          <w:lang w:val="hr-HR"/>
        </w:rPr>
        <w:t>Preporučeni</w:t>
      </w:r>
      <w:r w:rsidR="00C17649">
        <w:rPr>
          <w:sz w:val="24"/>
          <w:szCs w:val="24"/>
          <w:lang w:val="hr-HR"/>
        </w:rPr>
        <w:t xml:space="preserve"> broj pristupnika na poslijediplomskom </w:t>
      </w:r>
      <w:r w:rsidR="00417702">
        <w:rPr>
          <w:sz w:val="24"/>
          <w:szCs w:val="24"/>
          <w:lang w:val="hr-HR"/>
        </w:rPr>
        <w:t>specijalističkom</w:t>
      </w:r>
      <w:r w:rsidR="00C17649">
        <w:rPr>
          <w:sz w:val="24"/>
          <w:szCs w:val="24"/>
          <w:lang w:val="hr-HR"/>
        </w:rPr>
        <w:t xml:space="preserve"> studiju Ekonomije j</w:t>
      </w:r>
      <w:r w:rsidR="0057006F">
        <w:rPr>
          <w:sz w:val="24"/>
          <w:szCs w:val="24"/>
          <w:lang w:val="hr-HR"/>
        </w:rPr>
        <w:t xml:space="preserve">e 10, a Poslovne ekonomije 15. </w:t>
      </w:r>
    </w:p>
    <w:p w14:paraId="0123431D" w14:textId="77777777" w:rsidR="00FB3239" w:rsidRDefault="00FB3239" w:rsidP="00FB3239">
      <w:pPr>
        <w:jc w:val="both"/>
        <w:rPr>
          <w:sz w:val="24"/>
          <w:szCs w:val="24"/>
          <w:lang w:val="hr-HR"/>
        </w:rPr>
      </w:pPr>
      <w:r>
        <w:rPr>
          <w:sz w:val="24"/>
          <w:szCs w:val="24"/>
          <w:lang w:val="hr-HR"/>
        </w:rPr>
        <w:t xml:space="preserve">Obzirom na prethodno obrazovanje poslijediplomanada, najveći broj upisanih </w:t>
      </w:r>
      <w:r w:rsidR="001B64BC">
        <w:rPr>
          <w:sz w:val="24"/>
          <w:szCs w:val="24"/>
          <w:lang w:val="hr-HR"/>
        </w:rPr>
        <w:t xml:space="preserve">osoba </w:t>
      </w:r>
      <w:r>
        <w:rPr>
          <w:sz w:val="24"/>
          <w:szCs w:val="24"/>
          <w:lang w:val="hr-HR"/>
        </w:rPr>
        <w:t xml:space="preserve">ima diplomu Ekonomskog fakulteta u Splitu (162 studenta, odnosno 41,54%). Veliki udio (158 studenata, odnosno 40,51%) u ukupnom broju poslijediplomanada odnosi se na one koji su stekli prethodno obrazovanje na nekom drugom polju („neekonomisti“). Studenti koji su prethodno diplomirali na nekom od </w:t>
      </w:r>
      <w:r w:rsidR="001B64BC">
        <w:rPr>
          <w:sz w:val="24"/>
          <w:szCs w:val="24"/>
          <w:lang w:val="hr-HR"/>
        </w:rPr>
        <w:t xml:space="preserve">ostalih </w:t>
      </w:r>
      <w:r>
        <w:rPr>
          <w:sz w:val="24"/>
          <w:szCs w:val="24"/>
          <w:lang w:val="hr-HR"/>
        </w:rPr>
        <w:t>ekonomskih fakulteta u Hrvatskoj čine 15,13% svih upisanih dok oni koji su stekli diplomu ekonomskog (ili srodnog) fakulteta u inozemstvu ima ukupno 11 (odnosno samo 2,82%).</w:t>
      </w:r>
    </w:p>
    <w:p w14:paraId="40D24E42" w14:textId="77777777" w:rsidR="000A0096" w:rsidRDefault="000A0096" w:rsidP="005B2B46">
      <w:pPr>
        <w:jc w:val="both"/>
        <w:rPr>
          <w:sz w:val="24"/>
          <w:szCs w:val="24"/>
          <w:lang w:val="hr-HR"/>
        </w:rPr>
      </w:pPr>
      <w:r>
        <w:rPr>
          <w:sz w:val="24"/>
          <w:szCs w:val="24"/>
          <w:lang w:val="hr-HR"/>
        </w:rPr>
        <w:lastRenderedPageBreak/>
        <w:t>Udio upisanih studenata koji su</w:t>
      </w:r>
      <w:r w:rsidRPr="000A0096">
        <w:rPr>
          <w:sz w:val="24"/>
          <w:szCs w:val="24"/>
          <w:lang w:val="hr-HR"/>
        </w:rPr>
        <w:t xml:space="preserve"> završil</w:t>
      </w:r>
      <w:r>
        <w:rPr>
          <w:sz w:val="24"/>
          <w:szCs w:val="24"/>
          <w:lang w:val="hr-HR"/>
        </w:rPr>
        <w:t>i</w:t>
      </w:r>
      <w:r w:rsidRPr="000A0096">
        <w:rPr>
          <w:sz w:val="24"/>
          <w:szCs w:val="24"/>
          <w:lang w:val="hr-HR"/>
        </w:rPr>
        <w:t xml:space="preserve"> neki drugi sveučilišni diplomski ili dodiplomski studij izvan polja ekonomije</w:t>
      </w:r>
      <w:r>
        <w:rPr>
          <w:sz w:val="24"/>
          <w:szCs w:val="24"/>
          <w:lang w:val="hr-HR"/>
        </w:rPr>
        <w:t xml:space="preserve"> je bio dominantan u prvim promatranim akademskim godinama (2005./06. i 2006./07.), ali i u zadnjim (2018./19., 2019./20. i 2020./21.). Stoga se može zaključiti da interes</w:t>
      </w:r>
      <w:r w:rsidR="00E73D31">
        <w:rPr>
          <w:sz w:val="24"/>
          <w:szCs w:val="24"/>
          <w:lang w:val="hr-HR"/>
        </w:rPr>
        <w:t>, iako blag,</w:t>
      </w:r>
      <w:r>
        <w:rPr>
          <w:sz w:val="24"/>
          <w:szCs w:val="24"/>
          <w:lang w:val="hr-HR"/>
        </w:rPr>
        <w:t xml:space="preserve"> za </w:t>
      </w:r>
      <w:r w:rsidR="00E73D31">
        <w:rPr>
          <w:sz w:val="24"/>
          <w:szCs w:val="24"/>
          <w:lang w:val="hr-HR"/>
        </w:rPr>
        <w:t xml:space="preserve">poslijediplomskim </w:t>
      </w:r>
      <w:r w:rsidR="00417702">
        <w:rPr>
          <w:sz w:val="24"/>
          <w:szCs w:val="24"/>
          <w:lang w:val="hr-HR"/>
        </w:rPr>
        <w:t>specijalističkim</w:t>
      </w:r>
      <w:r w:rsidR="00E73D31">
        <w:rPr>
          <w:sz w:val="24"/>
          <w:szCs w:val="24"/>
          <w:lang w:val="hr-HR"/>
        </w:rPr>
        <w:t xml:space="preserve"> studijima i dalje postoji među pristupnicima s prethodnim obrazovanjem izvan polja ekonomije</w:t>
      </w:r>
      <w:r w:rsidR="00EF4CC2">
        <w:rPr>
          <w:sz w:val="24"/>
          <w:szCs w:val="24"/>
          <w:lang w:val="hr-HR"/>
        </w:rPr>
        <w:t xml:space="preserve"> (Grafikon 2)</w:t>
      </w:r>
      <w:r w:rsidR="00E73D31">
        <w:rPr>
          <w:sz w:val="24"/>
          <w:szCs w:val="24"/>
          <w:lang w:val="hr-HR"/>
        </w:rPr>
        <w:t xml:space="preserve">. </w:t>
      </w:r>
    </w:p>
    <w:p w14:paraId="5F10FF96" w14:textId="77777777" w:rsidR="00A722B2" w:rsidRDefault="00A722B2" w:rsidP="000A0096">
      <w:pPr>
        <w:jc w:val="center"/>
        <w:rPr>
          <w:sz w:val="24"/>
          <w:szCs w:val="24"/>
          <w:lang w:val="hr-HR"/>
        </w:rPr>
      </w:pPr>
      <w:r>
        <w:rPr>
          <w:sz w:val="24"/>
          <w:szCs w:val="24"/>
          <w:lang w:val="hr-HR"/>
        </w:rPr>
        <w:t>Grafikon 2: Struktura upisanih studenata obzirom na prethodno obrazovanje (po godinama)</w:t>
      </w:r>
      <w:r>
        <w:rPr>
          <w:noProof/>
          <w:lang w:val="hr-HR" w:eastAsia="hr-HR"/>
        </w:rPr>
        <w:drawing>
          <wp:inline distT="0" distB="0" distL="0" distR="0" wp14:anchorId="7CB5DE92" wp14:editId="4ED3D819">
            <wp:extent cx="5989320" cy="3802380"/>
            <wp:effectExtent l="0" t="0" r="11430" b="762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2A29F8FB" w14:textId="77777777" w:rsidR="00C21627" w:rsidRDefault="00C21627" w:rsidP="005B2B46">
      <w:pPr>
        <w:jc w:val="both"/>
        <w:rPr>
          <w:sz w:val="24"/>
          <w:szCs w:val="24"/>
          <w:lang w:val="hr-HR"/>
        </w:rPr>
      </w:pPr>
    </w:p>
    <w:p w14:paraId="274186B5" w14:textId="77777777" w:rsidR="001C7396" w:rsidRDefault="005F5019" w:rsidP="005B2B46">
      <w:pPr>
        <w:jc w:val="both"/>
        <w:rPr>
          <w:sz w:val="24"/>
          <w:szCs w:val="24"/>
          <w:lang w:val="hr-HR"/>
        </w:rPr>
      </w:pPr>
      <w:r>
        <w:rPr>
          <w:sz w:val="24"/>
          <w:szCs w:val="24"/>
          <w:lang w:val="hr-HR"/>
        </w:rPr>
        <w:t>U promatranom razdoblju (od akad. god. 2005./06. do 2020./21.), i</w:t>
      </w:r>
      <w:r w:rsidR="00895864">
        <w:rPr>
          <w:sz w:val="24"/>
          <w:szCs w:val="24"/>
          <w:lang w:val="hr-HR"/>
        </w:rPr>
        <w:t xml:space="preserve">nteres studenata je bio najveći za </w:t>
      </w:r>
      <w:r>
        <w:rPr>
          <w:sz w:val="24"/>
          <w:szCs w:val="24"/>
          <w:lang w:val="hr-HR"/>
        </w:rPr>
        <w:t xml:space="preserve">smjer Financijski menadžment kojeg je upisao 141 polaznik (odnosno 36,15% poslijediplomanada). </w:t>
      </w:r>
      <w:r w:rsidR="005674D1">
        <w:rPr>
          <w:sz w:val="24"/>
          <w:szCs w:val="24"/>
          <w:lang w:val="hr-HR"/>
        </w:rPr>
        <w:t>P</w:t>
      </w:r>
      <w:r>
        <w:rPr>
          <w:sz w:val="24"/>
          <w:szCs w:val="24"/>
          <w:lang w:val="hr-HR"/>
        </w:rPr>
        <w:t xml:space="preserve">olaznici su pokazali </w:t>
      </w:r>
      <w:r w:rsidR="005674D1">
        <w:rPr>
          <w:sz w:val="24"/>
          <w:szCs w:val="24"/>
          <w:lang w:val="hr-HR"/>
        </w:rPr>
        <w:t xml:space="preserve">veliki interes </w:t>
      </w:r>
      <w:r>
        <w:rPr>
          <w:sz w:val="24"/>
          <w:szCs w:val="24"/>
          <w:lang w:val="hr-HR"/>
        </w:rPr>
        <w:t xml:space="preserve">i za smjer Menadžment (njih 132, odnosno 33,85%). S druge strane, slabiji odaziv je uočen na </w:t>
      </w:r>
      <w:r w:rsidRPr="005F5019">
        <w:rPr>
          <w:sz w:val="24"/>
          <w:szCs w:val="24"/>
          <w:lang w:val="hr-HR"/>
        </w:rPr>
        <w:t>poslijediplomskom specijalističkom studiju Ekonomija</w:t>
      </w:r>
      <w:r>
        <w:rPr>
          <w:sz w:val="24"/>
          <w:szCs w:val="24"/>
          <w:lang w:val="hr-HR"/>
        </w:rPr>
        <w:t xml:space="preserve"> (ukupno 21 poslijediplomand) pri čemu smjer Upravljanje makroekonomijom</w:t>
      </w:r>
      <w:r w:rsidR="00D53CE3">
        <w:rPr>
          <w:sz w:val="24"/>
          <w:szCs w:val="24"/>
          <w:lang w:val="hr-HR"/>
        </w:rPr>
        <w:t xml:space="preserve"> </w:t>
      </w:r>
      <w:r>
        <w:rPr>
          <w:sz w:val="24"/>
          <w:szCs w:val="24"/>
          <w:lang w:val="hr-HR"/>
        </w:rPr>
        <w:t>nije imao upisanih studenata</w:t>
      </w:r>
      <w:r w:rsidR="00E70FA6" w:rsidRPr="00CC4458">
        <w:rPr>
          <w:lang w:val="hr-HR"/>
        </w:rPr>
        <w:t xml:space="preserve"> </w:t>
      </w:r>
      <w:r w:rsidR="00E70FA6" w:rsidRPr="00E70FA6">
        <w:rPr>
          <w:sz w:val="24"/>
          <w:szCs w:val="24"/>
          <w:lang w:val="hr-HR"/>
        </w:rPr>
        <w:t>u cijelom periodu postojanja</w:t>
      </w:r>
      <w:r>
        <w:rPr>
          <w:sz w:val="24"/>
          <w:szCs w:val="24"/>
          <w:lang w:val="hr-HR"/>
        </w:rPr>
        <w:t xml:space="preserve">. </w:t>
      </w:r>
    </w:p>
    <w:p w14:paraId="17D99936" w14:textId="77777777" w:rsidR="00D53CE3" w:rsidRDefault="005F5019" w:rsidP="005B2B46">
      <w:pPr>
        <w:jc w:val="both"/>
        <w:rPr>
          <w:sz w:val="24"/>
          <w:szCs w:val="24"/>
          <w:lang w:val="hr-HR"/>
        </w:rPr>
      </w:pPr>
      <w:r>
        <w:rPr>
          <w:sz w:val="24"/>
          <w:szCs w:val="24"/>
          <w:lang w:val="hr-HR"/>
        </w:rPr>
        <w:t xml:space="preserve">Uspješnost </w:t>
      </w:r>
      <w:r w:rsidR="00D53CE3">
        <w:rPr>
          <w:sz w:val="24"/>
          <w:szCs w:val="24"/>
          <w:lang w:val="hr-HR"/>
        </w:rPr>
        <w:t xml:space="preserve">studiranja </w:t>
      </w:r>
      <w:r w:rsidR="00E70FA6">
        <w:rPr>
          <w:sz w:val="24"/>
          <w:szCs w:val="24"/>
          <w:lang w:val="hr-HR"/>
        </w:rPr>
        <w:t xml:space="preserve">(mjerena </w:t>
      </w:r>
      <w:r w:rsidR="00E70FA6" w:rsidRPr="00E70FA6">
        <w:rPr>
          <w:sz w:val="24"/>
          <w:szCs w:val="24"/>
          <w:lang w:val="hr-HR"/>
        </w:rPr>
        <w:t>postotkom završavanja u odnosu na ukupan broj upisanih polaznika</w:t>
      </w:r>
      <w:r w:rsidR="00E70FA6">
        <w:rPr>
          <w:sz w:val="24"/>
          <w:szCs w:val="24"/>
          <w:lang w:val="hr-HR"/>
        </w:rPr>
        <w:t>)</w:t>
      </w:r>
      <w:r w:rsidR="00E70FA6" w:rsidRPr="00E70FA6">
        <w:rPr>
          <w:sz w:val="24"/>
          <w:szCs w:val="24"/>
          <w:lang w:val="hr-HR"/>
        </w:rPr>
        <w:t xml:space="preserve"> </w:t>
      </w:r>
      <w:r w:rsidR="00D53CE3">
        <w:rPr>
          <w:sz w:val="24"/>
          <w:szCs w:val="24"/>
          <w:lang w:val="hr-HR"/>
        </w:rPr>
        <w:t>po smjerovima je prikazana Grafikonom 3. Najuspješniji poslijediplomandi su studirali na smjeru Europske integracije. Naime, od 6 upisanih</w:t>
      </w:r>
      <w:r w:rsidR="005674D1">
        <w:rPr>
          <w:sz w:val="24"/>
          <w:szCs w:val="24"/>
          <w:lang w:val="hr-HR"/>
        </w:rPr>
        <w:t xml:space="preserve"> poslijediplomanada</w:t>
      </w:r>
      <w:r w:rsidR="00D53CE3">
        <w:rPr>
          <w:sz w:val="24"/>
          <w:szCs w:val="24"/>
          <w:lang w:val="hr-HR"/>
        </w:rPr>
        <w:t xml:space="preserve"> na tom smjeru, njih 5 (odnosno 83,33%) su uspješno završili studij. Na smjeru Marketing je od 36 upisanih</w:t>
      </w:r>
      <w:r w:rsidR="005674D1">
        <w:rPr>
          <w:sz w:val="24"/>
          <w:szCs w:val="24"/>
          <w:lang w:val="hr-HR"/>
        </w:rPr>
        <w:t xml:space="preserve"> osoba</w:t>
      </w:r>
      <w:r w:rsidR="00D53CE3">
        <w:rPr>
          <w:sz w:val="24"/>
          <w:szCs w:val="24"/>
          <w:lang w:val="hr-HR"/>
        </w:rPr>
        <w:t xml:space="preserve">, njih 20 (odnosno 55,56%) steklo titulu </w:t>
      </w:r>
      <w:r w:rsidR="00D53CE3" w:rsidRPr="00D53CE3">
        <w:rPr>
          <w:sz w:val="24"/>
          <w:szCs w:val="24"/>
          <w:lang w:val="hr-HR"/>
        </w:rPr>
        <w:t xml:space="preserve">Sveučilišni specijalist </w:t>
      </w:r>
      <w:r w:rsidR="00E70FA6">
        <w:rPr>
          <w:sz w:val="24"/>
          <w:szCs w:val="24"/>
          <w:lang w:val="hr-HR"/>
        </w:rPr>
        <w:t xml:space="preserve">poslovne </w:t>
      </w:r>
      <w:r w:rsidR="00D53CE3" w:rsidRPr="00D53CE3">
        <w:rPr>
          <w:sz w:val="24"/>
          <w:szCs w:val="24"/>
          <w:lang w:val="hr-HR"/>
        </w:rPr>
        <w:t>ekonomije</w:t>
      </w:r>
      <w:r w:rsidR="00D53CE3">
        <w:rPr>
          <w:sz w:val="24"/>
          <w:szCs w:val="24"/>
          <w:lang w:val="hr-HR"/>
        </w:rPr>
        <w:t>. Od 11 upisanih</w:t>
      </w:r>
      <w:r w:rsidR="005674D1">
        <w:rPr>
          <w:sz w:val="24"/>
          <w:szCs w:val="24"/>
          <w:lang w:val="hr-HR"/>
        </w:rPr>
        <w:t xml:space="preserve"> studenata</w:t>
      </w:r>
      <w:r w:rsidR="00D53CE3">
        <w:rPr>
          <w:sz w:val="24"/>
          <w:szCs w:val="24"/>
          <w:lang w:val="hr-HR"/>
        </w:rPr>
        <w:t xml:space="preserve"> na smjeru Regije i okoliš, njih 6 (54,55%) je uspješno završilo studij. </w:t>
      </w:r>
      <w:r w:rsidR="001D1E2A">
        <w:rPr>
          <w:sz w:val="24"/>
          <w:szCs w:val="24"/>
          <w:lang w:val="hr-HR"/>
        </w:rPr>
        <w:t xml:space="preserve">Na smjeru </w:t>
      </w:r>
      <w:r w:rsidR="001D1E2A">
        <w:rPr>
          <w:sz w:val="24"/>
          <w:szCs w:val="24"/>
          <w:lang w:val="hr-HR"/>
        </w:rPr>
        <w:lastRenderedPageBreak/>
        <w:t>Financijski menadžment uspješnost studiranja je 52,48% dok je na smjeru Menadžment nešto malo manja (točnije 42,42%). Od 41 upisanih</w:t>
      </w:r>
      <w:r w:rsidR="005674D1">
        <w:rPr>
          <w:sz w:val="24"/>
          <w:szCs w:val="24"/>
          <w:lang w:val="hr-HR"/>
        </w:rPr>
        <w:t xml:space="preserve"> osoba</w:t>
      </w:r>
      <w:r w:rsidR="001D1E2A">
        <w:rPr>
          <w:sz w:val="24"/>
          <w:szCs w:val="24"/>
          <w:lang w:val="hr-HR"/>
        </w:rPr>
        <w:t xml:space="preserve"> na smjeru Računovodstvo, njih 15 (odnosno 36,59%) je uspješno završilo poslijediplomski s</w:t>
      </w:r>
      <w:r w:rsidR="00417702">
        <w:rPr>
          <w:sz w:val="24"/>
          <w:szCs w:val="24"/>
          <w:lang w:val="hr-HR"/>
        </w:rPr>
        <w:t>pecijalistički</w:t>
      </w:r>
      <w:r w:rsidR="001D1E2A">
        <w:rPr>
          <w:sz w:val="24"/>
          <w:szCs w:val="24"/>
          <w:lang w:val="hr-HR"/>
        </w:rPr>
        <w:t xml:space="preserve"> studij do</w:t>
      </w:r>
      <w:r w:rsidR="005674D1">
        <w:rPr>
          <w:sz w:val="24"/>
          <w:szCs w:val="24"/>
          <w:lang w:val="hr-HR"/>
        </w:rPr>
        <w:t>k</w:t>
      </w:r>
      <w:r w:rsidR="001D1E2A">
        <w:rPr>
          <w:sz w:val="24"/>
          <w:szCs w:val="24"/>
          <w:lang w:val="hr-HR"/>
        </w:rPr>
        <w:t xml:space="preserve"> je na smjeru Menadžment u turizmu i ugostiteljstvu udio onih koji su finalizirali studij nešto manji (31,58%). Na smjeru Novac i financije je samo jedna od četiri upisane osobe uspješno završila studij.</w:t>
      </w:r>
    </w:p>
    <w:p w14:paraId="11D75CB9" w14:textId="77777777" w:rsidR="00BB3FA0" w:rsidRDefault="00BB3FA0" w:rsidP="005B2B46">
      <w:pPr>
        <w:jc w:val="both"/>
        <w:rPr>
          <w:sz w:val="24"/>
          <w:szCs w:val="24"/>
          <w:lang w:val="hr-HR"/>
        </w:rPr>
      </w:pPr>
      <w:r>
        <w:rPr>
          <w:sz w:val="24"/>
          <w:szCs w:val="24"/>
          <w:lang w:val="hr-HR"/>
        </w:rPr>
        <w:t xml:space="preserve">Grafikon 3: </w:t>
      </w:r>
      <w:r w:rsidRPr="00BB3FA0">
        <w:rPr>
          <w:sz w:val="24"/>
          <w:szCs w:val="24"/>
          <w:lang w:val="hr-HR"/>
        </w:rPr>
        <w:t>Uspješnost studiranja po smjerovima</w:t>
      </w:r>
    </w:p>
    <w:p w14:paraId="0E0CF037" w14:textId="77777777" w:rsidR="00895864" w:rsidRDefault="00895864" w:rsidP="006F56B8">
      <w:pPr>
        <w:jc w:val="center"/>
        <w:rPr>
          <w:sz w:val="24"/>
          <w:szCs w:val="24"/>
          <w:lang w:val="hr-HR"/>
        </w:rPr>
      </w:pPr>
      <w:r>
        <w:rPr>
          <w:noProof/>
          <w:lang w:val="hr-HR" w:eastAsia="hr-HR"/>
        </w:rPr>
        <w:drawing>
          <wp:inline distT="0" distB="0" distL="0" distR="0" wp14:anchorId="75C2284D" wp14:editId="59FC7937">
            <wp:extent cx="5859780" cy="4335780"/>
            <wp:effectExtent l="0" t="0" r="7620" b="7620"/>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21681AA4" w14:textId="77777777" w:rsidR="00895864" w:rsidRDefault="00895864" w:rsidP="005B2B46">
      <w:pPr>
        <w:jc w:val="both"/>
        <w:rPr>
          <w:sz w:val="24"/>
          <w:szCs w:val="24"/>
          <w:lang w:val="hr-HR"/>
        </w:rPr>
      </w:pPr>
    </w:p>
    <w:p w14:paraId="31D2C2F2" w14:textId="77777777" w:rsidR="00EF6CF4" w:rsidRDefault="006F56B8" w:rsidP="005B2B46">
      <w:pPr>
        <w:jc w:val="both"/>
        <w:rPr>
          <w:sz w:val="24"/>
          <w:szCs w:val="24"/>
          <w:lang w:val="hr-HR"/>
        </w:rPr>
      </w:pPr>
      <w:r>
        <w:rPr>
          <w:sz w:val="24"/>
          <w:szCs w:val="24"/>
          <w:lang w:val="hr-HR"/>
        </w:rPr>
        <w:t xml:space="preserve">Uspješnost studiranja se može promatrati i s aspekta vremena potrebnog da se završi studij. </w:t>
      </w:r>
      <w:r w:rsidR="00E70FA6" w:rsidRPr="00E70FA6">
        <w:rPr>
          <w:sz w:val="24"/>
          <w:szCs w:val="24"/>
          <w:lang w:val="hr-HR"/>
        </w:rPr>
        <w:t>Unatoč činjenici da je predviđeno trajanje studija dvije godine (četiri semestra – tri semestra nastave i četvrti semestar za izradu završnog rada), iz različitih razloga poslijediplomandi često produženo studiraju.</w:t>
      </w:r>
      <w:r w:rsidR="00E70FA6">
        <w:rPr>
          <w:sz w:val="24"/>
          <w:szCs w:val="24"/>
          <w:lang w:val="hr-HR"/>
        </w:rPr>
        <w:t xml:space="preserve"> </w:t>
      </w:r>
      <w:r>
        <w:rPr>
          <w:sz w:val="24"/>
          <w:szCs w:val="24"/>
          <w:lang w:val="hr-HR"/>
        </w:rPr>
        <w:t>Prosječ</w:t>
      </w:r>
      <w:r w:rsidR="00A57AC9">
        <w:rPr>
          <w:sz w:val="24"/>
          <w:szCs w:val="24"/>
          <w:lang w:val="hr-HR"/>
        </w:rPr>
        <w:t>no trajanje studiranja izraženo u godinama, a obzirom na smjer</w:t>
      </w:r>
      <w:r>
        <w:rPr>
          <w:sz w:val="24"/>
          <w:szCs w:val="24"/>
          <w:lang w:val="hr-HR"/>
        </w:rPr>
        <w:t xml:space="preserve"> </w:t>
      </w:r>
      <w:r w:rsidR="002C60B8">
        <w:rPr>
          <w:sz w:val="24"/>
          <w:szCs w:val="24"/>
          <w:lang w:val="hr-HR"/>
        </w:rPr>
        <w:t>je prikazano T</w:t>
      </w:r>
      <w:r>
        <w:rPr>
          <w:sz w:val="24"/>
          <w:szCs w:val="24"/>
          <w:lang w:val="hr-HR"/>
        </w:rPr>
        <w:t xml:space="preserve">ablicom 1. </w:t>
      </w:r>
      <w:r w:rsidR="002C60B8">
        <w:rPr>
          <w:sz w:val="24"/>
          <w:szCs w:val="24"/>
          <w:lang w:val="hr-HR"/>
        </w:rPr>
        <w:t xml:space="preserve">Može se zaključiti da je prosječno vrijeme studiranja na poslijediplomskim </w:t>
      </w:r>
      <w:r w:rsidR="00417702">
        <w:rPr>
          <w:sz w:val="24"/>
          <w:szCs w:val="24"/>
          <w:lang w:val="hr-HR"/>
        </w:rPr>
        <w:t>specijalističkim</w:t>
      </w:r>
      <w:r w:rsidR="00E21376">
        <w:rPr>
          <w:sz w:val="24"/>
          <w:szCs w:val="24"/>
          <w:lang w:val="hr-HR"/>
        </w:rPr>
        <w:t xml:space="preserve"> studijima</w:t>
      </w:r>
      <w:r w:rsidR="002C60B8">
        <w:rPr>
          <w:sz w:val="24"/>
          <w:szCs w:val="24"/>
          <w:lang w:val="hr-HR"/>
        </w:rPr>
        <w:t xml:space="preserve"> od 4 do 6 godina što </w:t>
      </w:r>
      <w:r w:rsidR="00A61CCA">
        <w:rPr>
          <w:sz w:val="24"/>
          <w:szCs w:val="24"/>
          <w:lang w:val="hr-HR"/>
        </w:rPr>
        <w:t xml:space="preserve">je u okviru vremena predviđenog </w:t>
      </w:r>
      <w:r w:rsidR="00EF6CF4" w:rsidRPr="00EF6CF4">
        <w:rPr>
          <w:sz w:val="24"/>
          <w:szCs w:val="24"/>
          <w:lang w:val="hr-HR"/>
        </w:rPr>
        <w:t>Pravilnikom o organizaciji i izvođenju poslijediplomskih studija (Pravilnik, 2011. -</w:t>
      </w:r>
      <w:r w:rsidR="00EF6CF4">
        <w:rPr>
          <w:sz w:val="24"/>
          <w:szCs w:val="24"/>
          <w:lang w:val="hr-HR"/>
        </w:rPr>
        <w:t xml:space="preserve"> </w:t>
      </w:r>
      <w:r w:rsidR="00EF6CF4" w:rsidRPr="00EF6CF4">
        <w:rPr>
          <w:sz w:val="24"/>
          <w:szCs w:val="24"/>
          <w:lang w:val="hr-HR"/>
        </w:rPr>
        <w:t>predviđeno 6 godina uz mogućnost dodatne godine uz molbu) i Pravilnikom o organizaciji i izvođenju poslijediplomskih specijalističkih studija (Pravilnik, 2018. -</w:t>
      </w:r>
      <w:r w:rsidR="00EF6CF4">
        <w:rPr>
          <w:sz w:val="24"/>
          <w:szCs w:val="24"/>
          <w:lang w:val="hr-HR"/>
        </w:rPr>
        <w:t xml:space="preserve"> </w:t>
      </w:r>
      <w:r w:rsidR="00EF6CF4" w:rsidRPr="00EF6CF4">
        <w:rPr>
          <w:sz w:val="24"/>
          <w:szCs w:val="24"/>
          <w:lang w:val="hr-HR"/>
        </w:rPr>
        <w:t>predviđeno 5 godina za predaju i obranu Završnog rada).</w:t>
      </w:r>
    </w:p>
    <w:p w14:paraId="30FBDF5A" w14:textId="77777777" w:rsidR="00282204" w:rsidRDefault="00282204" w:rsidP="005B2B46">
      <w:pPr>
        <w:jc w:val="both"/>
        <w:rPr>
          <w:sz w:val="24"/>
          <w:szCs w:val="24"/>
          <w:lang w:val="hr-HR"/>
        </w:rPr>
      </w:pPr>
    </w:p>
    <w:p w14:paraId="7D8D8EAF" w14:textId="7874B976" w:rsidR="006F56B8" w:rsidRDefault="00A57AC9" w:rsidP="005B2B46">
      <w:pPr>
        <w:jc w:val="both"/>
        <w:rPr>
          <w:sz w:val="24"/>
          <w:szCs w:val="24"/>
          <w:lang w:val="hr-HR"/>
        </w:rPr>
      </w:pPr>
      <w:r>
        <w:rPr>
          <w:sz w:val="24"/>
          <w:szCs w:val="24"/>
          <w:lang w:val="hr-HR"/>
        </w:rPr>
        <w:t xml:space="preserve">Tablica 1: </w:t>
      </w:r>
      <w:r w:rsidRPr="00A57AC9">
        <w:rPr>
          <w:sz w:val="24"/>
          <w:szCs w:val="24"/>
          <w:lang w:val="hr-HR"/>
        </w:rPr>
        <w:t>Prosječno trajanje studiranja po smjerovima</w:t>
      </w:r>
    </w:p>
    <w:tbl>
      <w:tblPr>
        <w:tblStyle w:val="Reetkatablice"/>
        <w:tblW w:w="0" w:type="auto"/>
        <w:jc w:val="center"/>
        <w:tblLook w:val="04A0" w:firstRow="1" w:lastRow="0" w:firstColumn="1" w:lastColumn="0" w:noHBand="0" w:noVBand="1"/>
      </w:tblPr>
      <w:tblGrid>
        <w:gridCol w:w="2133"/>
        <w:gridCol w:w="4110"/>
        <w:gridCol w:w="2212"/>
      </w:tblGrid>
      <w:tr w:rsidR="006F56B8" w:rsidRPr="006F56B8" w14:paraId="55DC7881" w14:textId="77777777" w:rsidTr="006F56B8">
        <w:trPr>
          <w:trHeight w:val="345"/>
          <w:jc w:val="center"/>
        </w:trPr>
        <w:tc>
          <w:tcPr>
            <w:tcW w:w="2133" w:type="dxa"/>
            <w:noWrap/>
            <w:hideMark/>
          </w:tcPr>
          <w:p w14:paraId="3AA7C86F" w14:textId="77777777" w:rsidR="006F56B8" w:rsidRPr="00A57AC9" w:rsidRDefault="006F56B8" w:rsidP="006F56B8">
            <w:pPr>
              <w:jc w:val="both"/>
              <w:rPr>
                <w:b/>
                <w:sz w:val="24"/>
                <w:szCs w:val="24"/>
              </w:rPr>
            </w:pPr>
            <w:r w:rsidRPr="00CC4458">
              <w:rPr>
                <w:b/>
                <w:sz w:val="24"/>
                <w:szCs w:val="24"/>
                <w:lang w:val="it-IT"/>
              </w:rPr>
              <w:t> </w:t>
            </w:r>
            <w:r w:rsidR="00A57AC9" w:rsidRPr="00A57AC9">
              <w:rPr>
                <w:b/>
                <w:sz w:val="24"/>
                <w:szCs w:val="24"/>
              </w:rPr>
              <w:t>Studij</w:t>
            </w:r>
          </w:p>
        </w:tc>
        <w:tc>
          <w:tcPr>
            <w:tcW w:w="4110" w:type="dxa"/>
            <w:noWrap/>
            <w:hideMark/>
          </w:tcPr>
          <w:p w14:paraId="51C123B7" w14:textId="77777777" w:rsidR="006F56B8" w:rsidRPr="006F56B8" w:rsidRDefault="006F56B8" w:rsidP="006F56B8">
            <w:pPr>
              <w:jc w:val="both"/>
              <w:rPr>
                <w:b/>
                <w:bCs/>
                <w:sz w:val="24"/>
                <w:szCs w:val="24"/>
              </w:rPr>
            </w:pPr>
            <w:r>
              <w:rPr>
                <w:b/>
                <w:bCs/>
                <w:sz w:val="24"/>
                <w:szCs w:val="24"/>
              </w:rPr>
              <w:t>S</w:t>
            </w:r>
            <w:r w:rsidRPr="006F56B8">
              <w:rPr>
                <w:b/>
                <w:bCs/>
                <w:sz w:val="24"/>
                <w:szCs w:val="24"/>
              </w:rPr>
              <w:t>mjer</w:t>
            </w:r>
          </w:p>
        </w:tc>
        <w:tc>
          <w:tcPr>
            <w:tcW w:w="2212" w:type="dxa"/>
            <w:noWrap/>
            <w:hideMark/>
          </w:tcPr>
          <w:p w14:paraId="7983F1B4" w14:textId="77777777" w:rsidR="006F56B8" w:rsidRPr="006F56B8" w:rsidRDefault="006F56B8" w:rsidP="006F56B8">
            <w:pPr>
              <w:jc w:val="both"/>
              <w:rPr>
                <w:b/>
                <w:bCs/>
                <w:sz w:val="24"/>
                <w:szCs w:val="24"/>
              </w:rPr>
            </w:pPr>
            <w:r>
              <w:rPr>
                <w:b/>
                <w:bCs/>
                <w:sz w:val="24"/>
                <w:szCs w:val="24"/>
              </w:rPr>
              <w:t>P</w:t>
            </w:r>
            <w:r w:rsidRPr="006F56B8">
              <w:rPr>
                <w:b/>
                <w:bCs/>
                <w:sz w:val="24"/>
                <w:szCs w:val="24"/>
              </w:rPr>
              <w:t>rosječno trajanje studiranja (god.)</w:t>
            </w:r>
          </w:p>
        </w:tc>
      </w:tr>
      <w:tr w:rsidR="006F56B8" w:rsidRPr="006F56B8" w14:paraId="77B37FB2" w14:textId="77777777" w:rsidTr="006F56B8">
        <w:trPr>
          <w:trHeight w:val="330"/>
          <w:jc w:val="center"/>
        </w:trPr>
        <w:tc>
          <w:tcPr>
            <w:tcW w:w="2133" w:type="dxa"/>
            <w:vMerge w:val="restart"/>
            <w:noWrap/>
            <w:hideMark/>
          </w:tcPr>
          <w:p w14:paraId="0607DF48" w14:textId="77777777" w:rsidR="006F56B8" w:rsidRPr="006F56B8" w:rsidRDefault="006F56B8" w:rsidP="006F56B8">
            <w:pPr>
              <w:jc w:val="both"/>
              <w:rPr>
                <w:sz w:val="24"/>
                <w:szCs w:val="24"/>
              </w:rPr>
            </w:pPr>
            <w:r w:rsidRPr="006F56B8">
              <w:rPr>
                <w:sz w:val="24"/>
                <w:szCs w:val="24"/>
              </w:rPr>
              <w:t>Ekonomija</w:t>
            </w:r>
          </w:p>
        </w:tc>
        <w:tc>
          <w:tcPr>
            <w:tcW w:w="4110" w:type="dxa"/>
            <w:noWrap/>
            <w:hideMark/>
          </w:tcPr>
          <w:p w14:paraId="770D8EA4" w14:textId="77777777" w:rsidR="006F56B8" w:rsidRPr="006F56B8" w:rsidRDefault="006F56B8" w:rsidP="006F56B8">
            <w:pPr>
              <w:jc w:val="both"/>
              <w:rPr>
                <w:sz w:val="24"/>
                <w:szCs w:val="24"/>
              </w:rPr>
            </w:pPr>
            <w:r w:rsidRPr="006F56B8">
              <w:rPr>
                <w:sz w:val="24"/>
                <w:szCs w:val="24"/>
              </w:rPr>
              <w:t>Regije i okoliš</w:t>
            </w:r>
          </w:p>
        </w:tc>
        <w:tc>
          <w:tcPr>
            <w:tcW w:w="2212" w:type="dxa"/>
            <w:noWrap/>
            <w:hideMark/>
          </w:tcPr>
          <w:p w14:paraId="5E262057" w14:textId="77777777" w:rsidR="006F56B8" w:rsidRPr="006F56B8" w:rsidRDefault="006F56B8" w:rsidP="006F56B8">
            <w:pPr>
              <w:jc w:val="center"/>
              <w:rPr>
                <w:sz w:val="24"/>
                <w:szCs w:val="24"/>
              </w:rPr>
            </w:pPr>
            <w:r w:rsidRPr="006F56B8">
              <w:rPr>
                <w:sz w:val="24"/>
                <w:szCs w:val="24"/>
              </w:rPr>
              <w:t>6</w:t>
            </w:r>
          </w:p>
        </w:tc>
      </w:tr>
      <w:tr w:rsidR="006F56B8" w:rsidRPr="006F56B8" w14:paraId="1F9B6C52" w14:textId="77777777" w:rsidTr="006F56B8">
        <w:trPr>
          <w:trHeight w:val="315"/>
          <w:jc w:val="center"/>
        </w:trPr>
        <w:tc>
          <w:tcPr>
            <w:tcW w:w="2133" w:type="dxa"/>
            <w:vMerge/>
            <w:hideMark/>
          </w:tcPr>
          <w:p w14:paraId="3C36C48E" w14:textId="77777777" w:rsidR="006F56B8" w:rsidRPr="006F56B8" w:rsidRDefault="006F56B8" w:rsidP="006F56B8">
            <w:pPr>
              <w:jc w:val="both"/>
              <w:rPr>
                <w:sz w:val="24"/>
                <w:szCs w:val="24"/>
              </w:rPr>
            </w:pPr>
          </w:p>
        </w:tc>
        <w:tc>
          <w:tcPr>
            <w:tcW w:w="4110" w:type="dxa"/>
            <w:noWrap/>
            <w:hideMark/>
          </w:tcPr>
          <w:p w14:paraId="1C1F3CDA" w14:textId="77777777" w:rsidR="006F56B8" w:rsidRPr="006F56B8" w:rsidRDefault="006F56B8" w:rsidP="006F56B8">
            <w:pPr>
              <w:jc w:val="both"/>
              <w:rPr>
                <w:sz w:val="24"/>
                <w:szCs w:val="24"/>
              </w:rPr>
            </w:pPr>
            <w:r w:rsidRPr="006F56B8">
              <w:rPr>
                <w:sz w:val="24"/>
                <w:szCs w:val="24"/>
              </w:rPr>
              <w:t>Europske integracije</w:t>
            </w:r>
          </w:p>
        </w:tc>
        <w:tc>
          <w:tcPr>
            <w:tcW w:w="2212" w:type="dxa"/>
            <w:noWrap/>
            <w:hideMark/>
          </w:tcPr>
          <w:p w14:paraId="756E32AF" w14:textId="77777777" w:rsidR="006F56B8" w:rsidRPr="006F56B8" w:rsidRDefault="006F56B8" w:rsidP="006F56B8">
            <w:pPr>
              <w:jc w:val="center"/>
              <w:rPr>
                <w:sz w:val="24"/>
                <w:szCs w:val="24"/>
              </w:rPr>
            </w:pPr>
            <w:r w:rsidRPr="006F56B8">
              <w:rPr>
                <w:sz w:val="24"/>
                <w:szCs w:val="24"/>
              </w:rPr>
              <w:t>5</w:t>
            </w:r>
          </w:p>
        </w:tc>
      </w:tr>
      <w:tr w:rsidR="006F56B8" w:rsidRPr="006F56B8" w14:paraId="6EA20D6E" w14:textId="77777777" w:rsidTr="006F56B8">
        <w:trPr>
          <w:trHeight w:val="315"/>
          <w:jc w:val="center"/>
        </w:trPr>
        <w:tc>
          <w:tcPr>
            <w:tcW w:w="2133" w:type="dxa"/>
            <w:vMerge/>
            <w:hideMark/>
          </w:tcPr>
          <w:p w14:paraId="28974C4C" w14:textId="77777777" w:rsidR="006F56B8" w:rsidRPr="006F56B8" w:rsidRDefault="006F56B8" w:rsidP="006F56B8">
            <w:pPr>
              <w:jc w:val="both"/>
              <w:rPr>
                <w:sz w:val="24"/>
                <w:szCs w:val="24"/>
              </w:rPr>
            </w:pPr>
          </w:p>
        </w:tc>
        <w:tc>
          <w:tcPr>
            <w:tcW w:w="4110" w:type="dxa"/>
            <w:noWrap/>
            <w:hideMark/>
          </w:tcPr>
          <w:p w14:paraId="4F56D687" w14:textId="77777777" w:rsidR="006F56B8" w:rsidRPr="006F56B8" w:rsidRDefault="006F56B8" w:rsidP="006F56B8">
            <w:pPr>
              <w:jc w:val="both"/>
              <w:rPr>
                <w:sz w:val="24"/>
                <w:szCs w:val="24"/>
              </w:rPr>
            </w:pPr>
            <w:r w:rsidRPr="006F56B8">
              <w:rPr>
                <w:sz w:val="24"/>
                <w:szCs w:val="24"/>
              </w:rPr>
              <w:t>Upravljanje makroekonomijom</w:t>
            </w:r>
          </w:p>
        </w:tc>
        <w:tc>
          <w:tcPr>
            <w:tcW w:w="2212" w:type="dxa"/>
            <w:noWrap/>
            <w:hideMark/>
          </w:tcPr>
          <w:p w14:paraId="5170C77E" w14:textId="77777777" w:rsidR="006F56B8" w:rsidRPr="006F56B8" w:rsidRDefault="006F56B8" w:rsidP="006F56B8">
            <w:pPr>
              <w:jc w:val="center"/>
              <w:rPr>
                <w:sz w:val="24"/>
                <w:szCs w:val="24"/>
              </w:rPr>
            </w:pPr>
            <w:r w:rsidRPr="006F56B8">
              <w:rPr>
                <w:sz w:val="24"/>
                <w:szCs w:val="24"/>
              </w:rPr>
              <w:t>0</w:t>
            </w:r>
          </w:p>
        </w:tc>
      </w:tr>
      <w:tr w:rsidR="006F56B8" w:rsidRPr="006F56B8" w14:paraId="46D7D858" w14:textId="77777777" w:rsidTr="006F56B8">
        <w:trPr>
          <w:trHeight w:val="315"/>
          <w:jc w:val="center"/>
        </w:trPr>
        <w:tc>
          <w:tcPr>
            <w:tcW w:w="2133" w:type="dxa"/>
            <w:vMerge/>
            <w:hideMark/>
          </w:tcPr>
          <w:p w14:paraId="59EA1AF0" w14:textId="77777777" w:rsidR="006F56B8" w:rsidRPr="006F56B8" w:rsidRDefault="006F56B8" w:rsidP="006F56B8">
            <w:pPr>
              <w:jc w:val="both"/>
              <w:rPr>
                <w:sz w:val="24"/>
                <w:szCs w:val="24"/>
              </w:rPr>
            </w:pPr>
          </w:p>
        </w:tc>
        <w:tc>
          <w:tcPr>
            <w:tcW w:w="4110" w:type="dxa"/>
            <w:noWrap/>
            <w:hideMark/>
          </w:tcPr>
          <w:p w14:paraId="05184B46" w14:textId="77777777" w:rsidR="006F56B8" w:rsidRPr="006F56B8" w:rsidRDefault="006F56B8" w:rsidP="006F56B8">
            <w:pPr>
              <w:jc w:val="both"/>
              <w:rPr>
                <w:sz w:val="24"/>
                <w:szCs w:val="24"/>
              </w:rPr>
            </w:pPr>
            <w:r w:rsidRPr="006F56B8">
              <w:rPr>
                <w:sz w:val="24"/>
                <w:szCs w:val="24"/>
              </w:rPr>
              <w:t>Novac i financije</w:t>
            </w:r>
          </w:p>
        </w:tc>
        <w:tc>
          <w:tcPr>
            <w:tcW w:w="2212" w:type="dxa"/>
            <w:noWrap/>
            <w:hideMark/>
          </w:tcPr>
          <w:p w14:paraId="100C66FE" w14:textId="77777777" w:rsidR="006F56B8" w:rsidRPr="006F56B8" w:rsidRDefault="006F56B8" w:rsidP="006F56B8">
            <w:pPr>
              <w:jc w:val="center"/>
              <w:rPr>
                <w:sz w:val="24"/>
                <w:szCs w:val="24"/>
              </w:rPr>
            </w:pPr>
            <w:r w:rsidRPr="006F56B8">
              <w:rPr>
                <w:sz w:val="24"/>
                <w:szCs w:val="24"/>
              </w:rPr>
              <w:t>5</w:t>
            </w:r>
          </w:p>
        </w:tc>
      </w:tr>
      <w:tr w:rsidR="006F56B8" w:rsidRPr="006F56B8" w14:paraId="2B34D4EC" w14:textId="77777777" w:rsidTr="006F56B8">
        <w:trPr>
          <w:trHeight w:val="315"/>
          <w:jc w:val="center"/>
        </w:trPr>
        <w:tc>
          <w:tcPr>
            <w:tcW w:w="2133" w:type="dxa"/>
            <w:vMerge w:val="restart"/>
            <w:noWrap/>
            <w:hideMark/>
          </w:tcPr>
          <w:p w14:paraId="6193790A" w14:textId="77777777" w:rsidR="006F56B8" w:rsidRPr="006F56B8" w:rsidRDefault="006F56B8" w:rsidP="006F56B8">
            <w:pPr>
              <w:jc w:val="both"/>
              <w:rPr>
                <w:sz w:val="24"/>
                <w:szCs w:val="24"/>
              </w:rPr>
            </w:pPr>
            <w:r>
              <w:rPr>
                <w:sz w:val="24"/>
                <w:szCs w:val="24"/>
              </w:rPr>
              <w:t>Poslovna ekonomija</w:t>
            </w:r>
          </w:p>
        </w:tc>
        <w:tc>
          <w:tcPr>
            <w:tcW w:w="4110" w:type="dxa"/>
            <w:noWrap/>
            <w:hideMark/>
          </w:tcPr>
          <w:p w14:paraId="71976300" w14:textId="77777777" w:rsidR="006F56B8" w:rsidRPr="006F56B8" w:rsidRDefault="006F56B8" w:rsidP="006F56B8">
            <w:pPr>
              <w:jc w:val="both"/>
              <w:rPr>
                <w:sz w:val="24"/>
                <w:szCs w:val="24"/>
              </w:rPr>
            </w:pPr>
            <w:r w:rsidRPr="006F56B8">
              <w:rPr>
                <w:sz w:val="24"/>
                <w:szCs w:val="24"/>
              </w:rPr>
              <w:t>Menadžment</w:t>
            </w:r>
          </w:p>
        </w:tc>
        <w:tc>
          <w:tcPr>
            <w:tcW w:w="2212" w:type="dxa"/>
            <w:noWrap/>
            <w:hideMark/>
          </w:tcPr>
          <w:p w14:paraId="57BDE631" w14:textId="77777777" w:rsidR="006F56B8" w:rsidRPr="006F56B8" w:rsidRDefault="006F56B8" w:rsidP="006F56B8">
            <w:pPr>
              <w:jc w:val="center"/>
              <w:rPr>
                <w:sz w:val="24"/>
                <w:szCs w:val="24"/>
              </w:rPr>
            </w:pPr>
            <w:r w:rsidRPr="006F56B8">
              <w:rPr>
                <w:sz w:val="24"/>
                <w:szCs w:val="24"/>
              </w:rPr>
              <w:t>5</w:t>
            </w:r>
          </w:p>
        </w:tc>
      </w:tr>
      <w:tr w:rsidR="006F56B8" w:rsidRPr="006F56B8" w14:paraId="206EAC63" w14:textId="77777777" w:rsidTr="006F56B8">
        <w:trPr>
          <w:trHeight w:val="315"/>
          <w:jc w:val="center"/>
        </w:trPr>
        <w:tc>
          <w:tcPr>
            <w:tcW w:w="2133" w:type="dxa"/>
            <w:vMerge/>
            <w:hideMark/>
          </w:tcPr>
          <w:p w14:paraId="24D92386" w14:textId="77777777" w:rsidR="006F56B8" w:rsidRPr="006F56B8" w:rsidRDefault="006F56B8" w:rsidP="006F56B8">
            <w:pPr>
              <w:jc w:val="both"/>
              <w:rPr>
                <w:sz w:val="24"/>
                <w:szCs w:val="24"/>
              </w:rPr>
            </w:pPr>
          </w:p>
        </w:tc>
        <w:tc>
          <w:tcPr>
            <w:tcW w:w="4110" w:type="dxa"/>
            <w:noWrap/>
            <w:hideMark/>
          </w:tcPr>
          <w:p w14:paraId="39349197" w14:textId="77777777" w:rsidR="006F56B8" w:rsidRPr="006F56B8" w:rsidRDefault="006F56B8" w:rsidP="006F56B8">
            <w:pPr>
              <w:jc w:val="both"/>
              <w:rPr>
                <w:sz w:val="24"/>
                <w:szCs w:val="24"/>
              </w:rPr>
            </w:pPr>
            <w:r w:rsidRPr="006F56B8">
              <w:rPr>
                <w:sz w:val="24"/>
                <w:szCs w:val="24"/>
              </w:rPr>
              <w:t>Marketing</w:t>
            </w:r>
          </w:p>
        </w:tc>
        <w:tc>
          <w:tcPr>
            <w:tcW w:w="2212" w:type="dxa"/>
            <w:noWrap/>
            <w:hideMark/>
          </w:tcPr>
          <w:p w14:paraId="30C21364" w14:textId="77777777" w:rsidR="006F56B8" w:rsidRPr="006F56B8" w:rsidRDefault="006F56B8" w:rsidP="006F56B8">
            <w:pPr>
              <w:jc w:val="center"/>
              <w:rPr>
                <w:sz w:val="24"/>
                <w:szCs w:val="24"/>
              </w:rPr>
            </w:pPr>
            <w:r w:rsidRPr="006F56B8">
              <w:rPr>
                <w:sz w:val="24"/>
                <w:szCs w:val="24"/>
              </w:rPr>
              <w:t>6</w:t>
            </w:r>
          </w:p>
        </w:tc>
      </w:tr>
      <w:tr w:rsidR="006F56B8" w:rsidRPr="006F56B8" w14:paraId="1EFC9927" w14:textId="77777777" w:rsidTr="006F56B8">
        <w:trPr>
          <w:trHeight w:val="315"/>
          <w:jc w:val="center"/>
        </w:trPr>
        <w:tc>
          <w:tcPr>
            <w:tcW w:w="2133" w:type="dxa"/>
            <w:vMerge/>
            <w:hideMark/>
          </w:tcPr>
          <w:p w14:paraId="50D80943" w14:textId="77777777" w:rsidR="006F56B8" w:rsidRPr="006F56B8" w:rsidRDefault="006F56B8" w:rsidP="006F56B8">
            <w:pPr>
              <w:jc w:val="both"/>
              <w:rPr>
                <w:sz w:val="24"/>
                <w:szCs w:val="24"/>
              </w:rPr>
            </w:pPr>
          </w:p>
        </w:tc>
        <w:tc>
          <w:tcPr>
            <w:tcW w:w="4110" w:type="dxa"/>
            <w:noWrap/>
            <w:hideMark/>
          </w:tcPr>
          <w:p w14:paraId="0AE82B21" w14:textId="77777777" w:rsidR="006F56B8" w:rsidRPr="006F56B8" w:rsidRDefault="006F56B8" w:rsidP="006F56B8">
            <w:pPr>
              <w:jc w:val="both"/>
              <w:rPr>
                <w:sz w:val="24"/>
                <w:szCs w:val="24"/>
              </w:rPr>
            </w:pPr>
            <w:r w:rsidRPr="006F56B8">
              <w:rPr>
                <w:sz w:val="24"/>
                <w:szCs w:val="24"/>
              </w:rPr>
              <w:t>Financijski menadžment</w:t>
            </w:r>
          </w:p>
        </w:tc>
        <w:tc>
          <w:tcPr>
            <w:tcW w:w="2212" w:type="dxa"/>
            <w:noWrap/>
            <w:hideMark/>
          </w:tcPr>
          <w:p w14:paraId="07CB5806" w14:textId="77777777" w:rsidR="006F56B8" w:rsidRPr="006F56B8" w:rsidRDefault="006F56B8" w:rsidP="006F56B8">
            <w:pPr>
              <w:jc w:val="center"/>
              <w:rPr>
                <w:sz w:val="24"/>
                <w:szCs w:val="24"/>
              </w:rPr>
            </w:pPr>
            <w:r w:rsidRPr="006F56B8">
              <w:rPr>
                <w:sz w:val="24"/>
                <w:szCs w:val="24"/>
              </w:rPr>
              <w:t>5</w:t>
            </w:r>
          </w:p>
        </w:tc>
      </w:tr>
      <w:tr w:rsidR="006F56B8" w:rsidRPr="006F56B8" w14:paraId="6AF5F1C0" w14:textId="77777777" w:rsidTr="006F56B8">
        <w:trPr>
          <w:trHeight w:val="315"/>
          <w:jc w:val="center"/>
        </w:trPr>
        <w:tc>
          <w:tcPr>
            <w:tcW w:w="2133" w:type="dxa"/>
            <w:vMerge/>
            <w:hideMark/>
          </w:tcPr>
          <w:p w14:paraId="5B8C1EC5" w14:textId="77777777" w:rsidR="006F56B8" w:rsidRPr="006F56B8" w:rsidRDefault="006F56B8" w:rsidP="006F56B8">
            <w:pPr>
              <w:jc w:val="both"/>
              <w:rPr>
                <w:sz w:val="24"/>
                <w:szCs w:val="24"/>
              </w:rPr>
            </w:pPr>
          </w:p>
        </w:tc>
        <w:tc>
          <w:tcPr>
            <w:tcW w:w="4110" w:type="dxa"/>
            <w:noWrap/>
            <w:hideMark/>
          </w:tcPr>
          <w:p w14:paraId="29854ED9" w14:textId="77777777" w:rsidR="006F56B8" w:rsidRPr="00CC4458" w:rsidRDefault="006F56B8" w:rsidP="006F56B8">
            <w:pPr>
              <w:jc w:val="both"/>
              <w:rPr>
                <w:sz w:val="24"/>
                <w:szCs w:val="24"/>
                <w:lang w:val="it-IT"/>
              </w:rPr>
            </w:pPr>
            <w:r w:rsidRPr="00CC4458">
              <w:rPr>
                <w:sz w:val="24"/>
                <w:szCs w:val="24"/>
                <w:lang w:val="it-IT"/>
              </w:rPr>
              <w:t>Menadžment u turizmu i ugostiteljstvu</w:t>
            </w:r>
          </w:p>
        </w:tc>
        <w:tc>
          <w:tcPr>
            <w:tcW w:w="2212" w:type="dxa"/>
            <w:noWrap/>
            <w:hideMark/>
          </w:tcPr>
          <w:p w14:paraId="7A2EA828" w14:textId="77777777" w:rsidR="006F56B8" w:rsidRPr="006F56B8" w:rsidRDefault="006F56B8" w:rsidP="006F56B8">
            <w:pPr>
              <w:jc w:val="center"/>
              <w:rPr>
                <w:sz w:val="24"/>
                <w:szCs w:val="24"/>
              </w:rPr>
            </w:pPr>
            <w:r w:rsidRPr="006F56B8">
              <w:rPr>
                <w:sz w:val="24"/>
                <w:szCs w:val="24"/>
              </w:rPr>
              <w:t>4</w:t>
            </w:r>
          </w:p>
        </w:tc>
      </w:tr>
      <w:tr w:rsidR="006F56B8" w:rsidRPr="006F56B8" w14:paraId="770F7CD3" w14:textId="77777777" w:rsidTr="006F56B8">
        <w:trPr>
          <w:trHeight w:val="315"/>
          <w:jc w:val="center"/>
        </w:trPr>
        <w:tc>
          <w:tcPr>
            <w:tcW w:w="2133" w:type="dxa"/>
            <w:vMerge/>
            <w:hideMark/>
          </w:tcPr>
          <w:p w14:paraId="78485040" w14:textId="77777777" w:rsidR="006F56B8" w:rsidRPr="006F56B8" w:rsidRDefault="006F56B8" w:rsidP="006F56B8">
            <w:pPr>
              <w:jc w:val="both"/>
              <w:rPr>
                <w:sz w:val="24"/>
                <w:szCs w:val="24"/>
              </w:rPr>
            </w:pPr>
          </w:p>
        </w:tc>
        <w:tc>
          <w:tcPr>
            <w:tcW w:w="4110" w:type="dxa"/>
            <w:noWrap/>
            <w:hideMark/>
          </w:tcPr>
          <w:p w14:paraId="093BB10C" w14:textId="77777777" w:rsidR="006F56B8" w:rsidRPr="006F56B8" w:rsidRDefault="006F56B8" w:rsidP="006F56B8">
            <w:pPr>
              <w:jc w:val="both"/>
              <w:rPr>
                <w:sz w:val="24"/>
                <w:szCs w:val="24"/>
              </w:rPr>
            </w:pPr>
            <w:r w:rsidRPr="006F56B8">
              <w:rPr>
                <w:sz w:val="24"/>
                <w:szCs w:val="24"/>
              </w:rPr>
              <w:t>Računovodstvo</w:t>
            </w:r>
          </w:p>
        </w:tc>
        <w:tc>
          <w:tcPr>
            <w:tcW w:w="2212" w:type="dxa"/>
            <w:noWrap/>
            <w:hideMark/>
          </w:tcPr>
          <w:p w14:paraId="5203CE55" w14:textId="77777777" w:rsidR="006F56B8" w:rsidRPr="006F56B8" w:rsidRDefault="006F56B8" w:rsidP="006F56B8">
            <w:pPr>
              <w:jc w:val="center"/>
              <w:rPr>
                <w:sz w:val="24"/>
                <w:szCs w:val="24"/>
              </w:rPr>
            </w:pPr>
            <w:r w:rsidRPr="006F56B8">
              <w:rPr>
                <w:sz w:val="24"/>
                <w:szCs w:val="24"/>
              </w:rPr>
              <w:t>6</w:t>
            </w:r>
          </w:p>
        </w:tc>
      </w:tr>
    </w:tbl>
    <w:p w14:paraId="2834A4B6" w14:textId="77777777" w:rsidR="00E70FA6" w:rsidRDefault="00E70FA6" w:rsidP="005B2B46">
      <w:pPr>
        <w:jc w:val="both"/>
        <w:rPr>
          <w:sz w:val="24"/>
          <w:szCs w:val="24"/>
          <w:lang w:val="hr-HR"/>
        </w:rPr>
      </w:pPr>
    </w:p>
    <w:p w14:paraId="069FAFEA" w14:textId="77777777" w:rsidR="00FB3239" w:rsidRDefault="00C72ACC" w:rsidP="005B2B46">
      <w:pPr>
        <w:jc w:val="both"/>
        <w:rPr>
          <w:sz w:val="24"/>
          <w:szCs w:val="24"/>
          <w:lang w:val="hr-HR"/>
        </w:rPr>
      </w:pPr>
      <w:r>
        <w:rPr>
          <w:sz w:val="24"/>
          <w:szCs w:val="24"/>
          <w:lang w:val="hr-HR"/>
        </w:rPr>
        <w:t>S</w:t>
      </w:r>
      <w:r w:rsidR="006A4C0E">
        <w:rPr>
          <w:sz w:val="24"/>
          <w:szCs w:val="24"/>
          <w:lang w:val="hr-HR"/>
        </w:rPr>
        <w:t xml:space="preserve">ukladno </w:t>
      </w:r>
      <w:r w:rsidR="006A4C0E" w:rsidRPr="006A4C0E">
        <w:rPr>
          <w:sz w:val="24"/>
          <w:szCs w:val="24"/>
          <w:lang w:val="hr-HR"/>
        </w:rPr>
        <w:t>Standard</w:t>
      </w:r>
      <w:r w:rsidR="006A4C0E">
        <w:rPr>
          <w:sz w:val="24"/>
          <w:szCs w:val="24"/>
          <w:lang w:val="hr-HR"/>
        </w:rPr>
        <w:t>ima</w:t>
      </w:r>
      <w:r w:rsidR="006A4C0E" w:rsidRPr="006A4C0E">
        <w:rPr>
          <w:sz w:val="24"/>
          <w:szCs w:val="24"/>
          <w:lang w:val="hr-HR"/>
        </w:rPr>
        <w:t xml:space="preserve"> i smjernic</w:t>
      </w:r>
      <w:r w:rsidR="006A4C0E">
        <w:rPr>
          <w:sz w:val="24"/>
          <w:szCs w:val="24"/>
          <w:lang w:val="hr-HR"/>
        </w:rPr>
        <w:t>ama</w:t>
      </w:r>
      <w:r w:rsidR="006A4C0E" w:rsidRPr="006A4C0E">
        <w:rPr>
          <w:sz w:val="24"/>
          <w:szCs w:val="24"/>
          <w:lang w:val="hr-HR"/>
        </w:rPr>
        <w:t xml:space="preserve"> za osiguravanje kvalitete na Europskom prostoru visokog obrazovanja </w:t>
      </w:r>
      <w:r w:rsidR="006A4C0E">
        <w:rPr>
          <w:sz w:val="24"/>
          <w:szCs w:val="24"/>
          <w:lang w:val="hr-HR"/>
        </w:rPr>
        <w:t xml:space="preserve">kao i </w:t>
      </w:r>
      <w:r w:rsidR="00A148D3">
        <w:rPr>
          <w:sz w:val="24"/>
          <w:szCs w:val="24"/>
          <w:lang w:val="hr-HR"/>
        </w:rPr>
        <w:t xml:space="preserve">unutarnjem </w:t>
      </w:r>
      <w:r w:rsidR="006A4C0E">
        <w:rPr>
          <w:sz w:val="24"/>
          <w:szCs w:val="24"/>
          <w:lang w:val="hr-HR"/>
        </w:rPr>
        <w:t xml:space="preserve">sustavu upravljanja kvalitetom, od akad. god. 2013./14. se provodi postupak </w:t>
      </w:r>
      <w:r w:rsidR="006A4C0E" w:rsidRPr="006A4C0E">
        <w:rPr>
          <w:sz w:val="24"/>
          <w:szCs w:val="24"/>
          <w:lang w:val="hr-HR"/>
        </w:rPr>
        <w:t>studentskog vrednovanja nastavnog rada na poslijediplomskim specijalističkim studijima</w:t>
      </w:r>
      <w:r w:rsidR="00C15515">
        <w:rPr>
          <w:sz w:val="24"/>
          <w:szCs w:val="24"/>
          <w:lang w:val="hr-HR"/>
        </w:rPr>
        <w:t xml:space="preserve">. </w:t>
      </w:r>
      <w:r>
        <w:rPr>
          <w:sz w:val="24"/>
          <w:szCs w:val="24"/>
          <w:lang w:val="hr-HR"/>
        </w:rPr>
        <w:t xml:space="preserve">Prosječna ponderirana ocjena kvalitete nastave (izračunana temeljem </w:t>
      </w:r>
      <w:r w:rsidRPr="005B2B46">
        <w:rPr>
          <w:sz w:val="24"/>
          <w:szCs w:val="24"/>
          <w:lang w:val="hr-HR"/>
        </w:rPr>
        <w:t>Izvješća o provedenom postupku studentskog vrednovanja nastavnog rada na poslijediplom</w:t>
      </w:r>
      <w:r>
        <w:rPr>
          <w:sz w:val="24"/>
          <w:szCs w:val="24"/>
          <w:lang w:val="hr-HR"/>
        </w:rPr>
        <w:t>skim specijalističkim studijima) je 4,65 za razdoblje od akad. god. 2013./14. do 2019./20., a kreće u rasponu od 4,42 u akad. god. 2019./20. do 4,78 u akad. god. 2016./17.</w:t>
      </w:r>
      <w:r w:rsidRPr="00C72ACC">
        <w:rPr>
          <w:sz w:val="24"/>
          <w:szCs w:val="24"/>
          <w:lang w:val="hr-HR"/>
        </w:rPr>
        <w:t xml:space="preserve"> </w:t>
      </w:r>
      <w:r w:rsidR="00E70FA6">
        <w:rPr>
          <w:sz w:val="24"/>
          <w:szCs w:val="24"/>
          <w:lang w:val="hr-HR"/>
        </w:rPr>
        <w:t>Navedeno ukazuje</w:t>
      </w:r>
      <w:r w:rsidR="00E70FA6" w:rsidRPr="00E70FA6">
        <w:rPr>
          <w:sz w:val="24"/>
          <w:szCs w:val="24"/>
          <w:lang w:val="hr-HR"/>
        </w:rPr>
        <w:t xml:space="preserve"> da su polaznici veoma zadovoljni kvalitetom nastavnika i nastave.</w:t>
      </w:r>
    </w:p>
    <w:p w14:paraId="372C56A9" w14:textId="2F5BBDE1" w:rsidR="00136BE0" w:rsidRDefault="00136BE0" w:rsidP="005B2B46">
      <w:pPr>
        <w:jc w:val="both"/>
        <w:rPr>
          <w:sz w:val="24"/>
          <w:szCs w:val="24"/>
          <w:lang w:val="hr-HR"/>
        </w:rPr>
      </w:pPr>
    </w:p>
    <w:p w14:paraId="3D7BF5C4" w14:textId="7545C61C" w:rsidR="00282204" w:rsidRDefault="00282204" w:rsidP="005B2B46">
      <w:pPr>
        <w:jc w:val="both"/>
        <w:rPr>
          <w:sz w:val="24"/>
          <w:szCs w:val="24"/>
          <w:lang w:val="hr-HR"/>
        </w:rPr>
      </w:pPr>
    </w:p>
    <w:p w14:paraId="3B056324" w14:textId="77777777" w:rsidR="00136BE0" w:rsidRPr="00282204" w:rsidRDefault="00136BE0" w:rsidP="00136BE0">
      <w:pPr>
        <w:pStyle w:val="Odlomakpopisa"/>
        <w:numPr>
          <w:ilvl w:val="0"/>
          <w:numId w:val="1"/>
        </w:numPr>
        <w:jc w:val="both"/>
        <w:rPr>
          <w:b/>
          <w:sz w:val="28"/>
          <w:szCs w:val="28"/>
          <w:lang w:val="hr-HR"/>
        </w:rPr>
      </w:pPr>
      <w:r w:rsidRPr="00282204">
        <w:rPr>
          <w:b/>
          <w:sz w:val="28"/>
          <w:szCs w:val="28"/>
          <w:lang w:val="hr-HR"/>
        </w:rPr>
        <w:t>Programi poslijediplomskih specijalističkih studija u Republici Hrvatskoj</w:t>
      </w:r>
    </w:p>
    <w:p w14:paraId="58B93C6F" w14:textId="7C10E262" w:rsidR="00C15515" w:rsidRDefault="00136BE0" w:rsidP="00136BE0">
      <w:pPr>
        <w:jc w:val="both"/>
        <w:rPr>
          <w:sz w:val="24"/>
          <w:szCs w:val="24"/>
          <w:lang w:val="hr-HR"/>
        </w:rPr>
      </w:pPr>
      <w:r>
        <w:rPr>
          <w:sz w:val="24"/>
          <w:szCs w:val="24"/>
          <w:lang w:val="hr-HR"/>
        </w:rPr>
        <w:t>Prema službenoj evidenciji Ministarstva znanosti i obrazovanja</w:t>
      </w:r>
      <w:r>
        <w:rPr>
          <w:rStyle w:val="Referencafusnote"/>
          <w:sz w:val="24"/>
          <w:szCs w:val="24"/>
          <w:lang w:val="hr-HR"/>
        </w:rPr>
        <w:footnoteReference w:id="1"/>
      </w:r>
      <w:r>
        <w:rPr>
          <w:sz w:val="24"/>
          <w:szCs w:val="24"/>
          <w:lang w:val="hr-HR"/>
        </w:rPr>
        <w:t xml:space="preserve"> u Hrvatskoj postoji ukupno 6</w:t>
      </w:r>
      <w:r w:rsidR="00BB7A36">
        <w:rPr>
          <w:sz w:val="24"/>
          <w:szCs w:val="24"/>
          <w:lang w:val="hr-HR"/>
        </w:rPr>
        <w:t>1</w:t>
      </w:r>
      <w:r>
        <w:rPr>
          <w:sz w:val="24"/>
          <w:szCs w:val="24"/>
          <w:lang w:val="hr-HR"/>
        </w:rPr>
        <w:t xml:space="preserve"> </w:t>
      </w:r>
      <w:r w:rsidR="00A148D3">
        <w:rPr>
          <w:sz w:val="24"/>
          <w:szCs w:val="24"/>
          <w:lang w:val="hr-HR"/>
        </w:rPr>
        <w:t>registrirani</w:t>
      </w:r>
      <w:r>
        <w:rPr>
          <w:sz w:val="24"/>
          <w:szCs w:val="24"/>
          <w:lang w:val="hr-HR"/>
        </w:rPr>
        <w:t xml:space="preserve"> poslijediplomsk</w:t>
      </w:r>
      <w:r w:rsidR="00BB7A36">
        <w:rPr>
          <w:sz w:val="24"/>
          <w:szCs w:val="24"/>
          <w:lang w:val="hr-HR"/>
        </w:rPr>
        <w:t>i sveučilišni</w:t>
      </w:r>
      <w:r>
        <w:rPr>
          <w:sz w:val="24"/>
          <w:szCs w:val="24"/>
          <w:lang w:val="hr-HR"/>
        </w:rPr>
        <w:t xml:space="preserve"> specijalističk</w:t>
      </w:r>
      <w:r w:rsidR="00BB7A36">
        <w:rPr>
          <w:sz w:val="24"/>
          <w:szCs w:val="24"/>
          <w:lang w:val="hr-HR"/>
        </w:rPr>
        <w:t>i</w:t>
      </w:r>
      <w:r>
        <w:rPr>
          <w:sz w:val="24"/>
          <w:szCs w:val="24"/>
          <w:lang w:val="hr-HR"/>
        </w:rPr>
        <w:t xml:space="preserve"> studijsk</w:t>
      </w:r>
      <w:r w:rsidR="00BB7A36">
        <w:rPr>
          <w:sz w:val="24"/>
          <w:szCs w:val="24"/>
          <w:lang w:val="hr-HR"/>
        </w:rPr>
        <w:t>i</w:t>
      </w:r>
      <w:r>
        <w:rPr>
          <w:sz w:val="24"/>
          <w:szCs w:val="24"/>
          <w:lang w:val="hr-HR"/>
        </w:rPr>
        <w:t xml:space="preserve"> program na polju Ekonomije</w:t>
      </w:r>
      <w:r w:rsidR="00A148D3">
        <w:rPr>
          <w:sz w:val="24"/>
          <w:szCs w:val="24"/>
          <w:lang w:val="hr-HR"/>
        </w:rPr>
        <w:t xml:space="preserve"> (od kojih je samo </w:t>
      </w:r>
      <w:r w:rsidR="007B437A">
        <w:rPr>
          <w:sz w:val="24"/>
          <w:szCs w:val="24"/>
          <w:lang w:val="hr-HR"/>
        </w:rPr>
        <w:t xml:space="preserve">jedan </w:t>
      </w:r>
      <w:r w:rsidR="0027126F" w:rsidRPr="0027126F">
        <w:rPr>
          <w:sz w:val="24"/>
          <w:szCs w:val="24"/>
          <w:lang w:val="hr-HR"/>
        </w:rPr>
        <w:t xml:space="preserve">akreditiran od stranih akreditacijskih institucija). Registrirano je 50 studija u trajanju od 1 (1.5) godine koji nose 60 ECTS bodova, dok ostalih 11 (uključujući i dva pri Ekonomskom fakultetu u Splitu) su predviđenog trajanja 1,5 (2) godine i nose 90 ECTS bodova. </w:t>
      </w:r>
      <w:r>
        <w:rPr>
          <w:sz w:val="24"/>
          <w:szCs w:val="24"/>
          <w:lang w:val="hr-HR"/>
        </w:rPr>
        <w:t xml:space="preserve">Svi </w:t>
      </w:r>
      <w:r w:rsidR="00CB3C55">
        <w:rPr>
          <w:sz w:val="24"/>
          <w:szCs w:val="24"/>
          <w:lang w:val="hr-HR"/>
        </w:rPr>
        <w:t xml:space="preserve">studijski </w:t>
      </w:r>
      <w:r>
        <w:rPr>
          <w:sz w:val="24"/>
          <w:szCs w:val="24"/>
          <w:lang w:val="hr-HR"/>
        </w:rPr>
        <w:t>programi se izvode na hrvatskom jeziku.</w:t>
      </w:r>
      <w:r w:rsidR="00CB3C55">
        <w:rPr>
          <w:sz w:val="24"/>
          <w:szCs w:val="24"/>
          <w:lang w:val="hr-HR"/>
        </w:rPr>
        <w:t xml:space="preserve"> Specifičnost specijalističkih poslijediplomskih studija u Hrvatskoj otežavaju međunarodnu usporedivost pa su u nastavku navedeni samo tuzemni.</w:t>
      </w:r>
      <w:r w:rsidR="0027126F" w:rsidRPr="00CC4458">
        <w:rPr>
          <w:lang w:val="hr-HR"/>
        </w:rPr>
        <w:t xml:space="preserve"> </w:t>
      </w:r>
      <w:r w:rsidR="0027126F" w:rsidRPr="0027126F">
        <w:rPr>
          <w:sz w:val="24"/>
          <w:szCs w:val="24"/>
          <w:lang w:val="hr-HR"/>
        </w:rPr>
        <w:t>Upravo ova činjenica, d</w:t>
      </w:r>
      <w:r w:rsidR="0027126F">
        <w:rPr>
          <w:sz w:val="24"/>
          <w:szCs w:val="24"/>
          <w:lang w:val="hr-HR"/>
        </w:rPr>
        <w:t>a</w:t>
      </w:r>
      <w:r w:rsidR="0027126F" w:rsidRPr="0027126F">
        <w:rPr>
          <w:sz w:val="24"/>
          <w:szCs w:val="24"/>
          <w:lang w:val="hr-HR"/>
        </w:rPr>
        <w:t xml:space="preserve"> studije ove razine zapravo ne poznaje niti Bolonjski sustav</w:t>
      </w:r>
      <w:r w:rsidR="0027126F">
        <w:rPr>
          <w:sz w:val="24"/>
          <w:szCs w:val="24"/>
          <w:lang w:val="hr-HR"/>
        </w:rPr>
        <w:t xml:space="preserve"> niti praksa većine zemalja u Eu</w:t>
      </w:r>
      <w:r w:rsidR="0027126F" w:rsidRPr="0027126F">
        <w:rPr>
          <w:sz w:val="24"/>
          <w:szCs w:val="24"/>
          <w:lang w:val="hr-HR"/>
        </w:rPr>
        <w:t xml:space="preserve">ropi, vjerojatno je značajan razlog opadanja </w:t>
      </w:r>
      <w:r w:rsidR="0027126F">
        <w:rPr>
          <w:sz w:val="24"/>
          <w:szCs w:val="24"/>
          <w:lang w:val="hr-HR"/>
        </w:rPr>
        <w:t>i</w:t>
      </w:r>
      <w:r w:rsidR="0027126F" w:rsidRPr="0027126F">
        <w:rPr>
          <w:sz w:val="24"/>
          <w:szCs w:val="24"/>
          <w:lang w:val="hr-HR"/>
        </w:rPr>
        <w:t xml:space="preserve"> niske razine interesa za upis na ove studije na </w:t>
      </w:r>
      <w:r w:rsidR="0027126F">
        <w:rPr>
          <w:sz w:val="24"/>
          <w:szCs w:val="24"/>
          <w:lang w:val="hr-HR"/>
        </w:rPr>
        <w:t>Ekonomskom fakultetu u Splitu</w:t>
      </w:r>
      <w:r w:rsidR="0027126F" w:rsidRPr="0027126F">
        <w:rPr>
          <w:sz w:val="24"/>
          <w:szCs w:val="24"/>
          <w:lang w:val="hr-HR"/>
        </w:rPr>
        <w:t>.</w:t>
      </w:r>
      <w:r w:rsidR="0027126F">
        <w:rPr>
          <w:sz w:val="24"/>
          <w:szCs w:val="24"/>
          <w:lang w:val="hr-HR"/>
        </w:rPr>
        <w:t xml:space="preserve"> Naime, </w:t>
      </w:r>
      <w:r w:rsidR="0035634B">
        <w:rPr>
          <w:sz w:val="24"/>
          <w:szCs w:val="24"/>
          <w:lang w:val="hr-HR"/>
        </w:rPr>
        <w:t>t</w:t>
      </w:r>
      <w:r w:rsidR="0035634B" w:rsidRPr="0035634B">
        <w:rPr>
          <w:sz w:val="24"/>
          <w:szCs w:val="24"/>
          <w:lang w:val="hr-HR"/>
        </w:rPr>
        <w:t>itula ‘univ.</w:t>
      </w:r>
      <w:r w:rsidR="00066D1E">
        <w:rPr>
          <w:sz w:val="24"/>
          <w:szCs w:val="24"/>
          <w:lang w:val="hr-HR"/>
        </w:rPr>
        <w:t xml:space="preserve"> </w:t>
      </w:r>
      <w:r w:rsidR="0035634B" w:rsidRPr="0035634B">
        <w:rPr>
          <w:sz w:val="24"/>
          <w:szCs w:val="24"/>
          <w:lang w:val="hr-HR"/>
        </w:rPr>
        <w:t>spec.’ nije prepoznata na hrvatskom tržištu rada, a na među</w:t>
      </w:r>
      <w:r w:rsidR="0035634B">
        <w:rPr>
          <w:sz w:val="24"/>
          <w:szCs w:val="24"/>
          <w:lang w:val="hr-HR"/>
        </w:rPr>
        <w:t xml:space="preserve">narodnoj razini teško ju je </w:t>
      </w:r>
      <w:r w:rsidR="0035634B" w:rsidRPr="0035634B">
        <w:rPr>
          <w:sz w:val="24"/>
          <w:szCs w:val="24"/>
          <w:lang w:val="hr-HR"/>
        </w:rPr>
        <w:t>prevesti, a kamoli objasniti št</w:t>
      </w:r>
      <w:r w:rsidR="0035634B">
        <w:rPr>
          <w:sz w:val="24"/>
          <w:szCs w:val="24"/>
          <w:lang w:val="hr-HR"/>
        </w:rPr>
        <w:t>o</w:t>
      </w:r>
      <w:r w:rsidR="0035634B" w:rsidRPr="0035634B">
        <w:rPr>
          <w:sz w:val="24"/>
          <w:szCs w:val="24"/>
          <w:lang w:val="hr-HR"/>
        </w:rPr>
        <w:t xml:space="preserve"> je ona u odnosu na titule MA, M.SC. ili Mag. koje se stječu diplomskim studijima.</w:t>
      </w:r>
    </w:p>
    <w:p w14:paraId="55505ECA" w14:textId="0A5675CD" w:rsidR="00361ED6" w:rsidRDefault="00B92D0B" w:rsidP="00136BE0">
      <w:pPr>
        <w:jc w:val="both"/>
        <w:rPr>
          <w:sz w:val="24"/>
          <w:szCs w:val="24"/>
          <w:lang w:val="hr-HR"/>
        </w:rPr>
      </w:pPr>
      <w:r>
        <w:rPr>
          <w:sz w:val="24"/>
          <w:szCs w:val="24"/>
          <w:lang w:val="hr-HR"/>
        </w:rPr>
        <w:t>Prema Upisniku studijskih programa najviše</w:t>
      </w:r>
      <w:r w:rsidR="00D51080">
        <w:rPr>
          <w:sz w:val="24"/>
          <w:szCs w:val="24"/>
          <w:lang w:val="hr-HR"/>
        </w:rPr>
        <w:t xml:space="preserve"> </w:t>
      </w:r>
      <w:r w:rsidR="00066D1E">
        <w:rPr>
          <w:sz w:val="24"/>
          <w:szCs w:val="24"/>
          <w:lang w:val="hr-HR"/>
        </w:rPr>
        <w:t>specijalističkih poslijediplomsk</w:t>
      </w:r>
      <w:r w:rsidR="00D51080">
        <w:rPr>
          <w:sz w:val="24"/>
          <w:szCs w:val="24"/>
          <w:lang w:val="hr-HR"/>
        </w:rPr>
        <w:t>ih</w:t>
      </w:r>
      <w:r>
        <w:rPr>
          <w:sz w:val="24"/>
          <w:szCs w:val="24"/>
          <w:lang w:val="hr-HR"/>
        </w:rPr>
        <w:t xml:space="preserve"> </w:t>
      </w:r>
      <w:r w:rsidR="00066D1E">
        <w:rPr>
          <w:sz w:val="24"/>
          <w:szCs w:val="24"/>
          <w:lang w:val="hr-HR"/>
        </w:rPr>
        <w:t xml:space="preserve">studija </w:t>
      </w:r>
      <w:r>
        <w:rPr>
          <w:sz w:val="24"/>
          <w:szCs w:val="24"/>
          <w:lang w:val="hr-HR"/>
        </w:rPr>
        <w:t>u ponudi ima Ekonomski fakultet Sveučilišta u Zagrebu</w:t>
      </w:r>
      <w:r w:rsidR="00A148D3">
        <w:rPr>
          <w:sz w:val="24"/>
          <w:szCs w:val="24"/>
          <w:lang w:val="hr-HR"/>
        </w:rPr>
        <w:t xml:space="preserve"> s registriranih</w:t>
      </w:r>
      <w:r w:rsidR="00361ED6">
        <w:rPr>
          <w:sz w:val="24"/>
          <w:szCs w:val="24"/>
          <w:lang w:val="hr-HR"/>
        </w:rPr>
        <w:t xml:space="preserve"> 36 studija od kojih je jedan interdisciplinaran (</w:t>
      </w:r>
      <w:r w:rsidR="00361ED6" w:rsidRPr="00361ED6">
        <w:rPr>
          <w:sz w:val="24"/>
          <w:szCs w:val="24"/>
          <w:lang w:val="hr-HR"/>
        </w:rPr>
        <w:t>Upravljanje ljudskim potencijalima</w:t>
      </w:r>
      <w:r w:rsidR="00361ED6">
        <w:rPr>
          <w:sz w:val="24"/>
          <w:szCs w:val="24"/>
          <w:lang w:val="hr-HR"/>
        </w:rPr>
        <w:t>). Pregled studijskih progr</w:t>
      </w:r>
      <w:r w:rsidR="00CB3C55">
        <w:rPr>
          <w:sz w:val="24"/>
          <w:szCs w:val="24"/>
          <w:lang w:val="hr-HR"/>
        </w:rPr>
        <w:t>ama pri Ekonomskom fakultetu u Z</w:t>
      </w:r>
      <w:r w:rsidR="00361ED6">
        <w:rPr>
          <w:sz w:val="24"/>
          <w:szCs w:val="24"/>
          <w:lang w:val="hr-HR"/>
        </w:rPr>
        <w:t>agrebu je dan u Tablici 2.</w:t>
      </w:r>
    </w:p>
    <w:p w14:paraId="07515DE1" w14:textId="77777777" w:rsidR="00361ED6" w:rsidRPr="00136BE0" w:rsidRDefault="00361ED6" w:rsidP="00136BE0">
      <w:pPr>
        <w:jc w:val="both"/>
        <w:rPr>
          <w:sz w:val="24"/>
          <w:szCs w:val="24"/>
          <w:lang w:val="hr-HR"/>
        </w:rPr>
      </w:pPr>
      <w:r>
        <w:rPr>
          <w:sz w:val="24"/>
          <w:szCs w:val="24"/>
          <w:lang w:val="hr-HR"/>
        </w:rPr>
        <w:t>Tablica 2: Studijski programi Ekonomskog fakulteta u Zagrebu</w:t>
      </w:r>
      <w:r w:rsidR="00B92D0B">
        <w:rPr>
          <w:sz w:val="24"/>
          <w:szCs w:val="24"/>
          <w:lang w:val="hr-HR"/>
        </w:rPr>
        <w:t xml:space="preserve"> </w:t>
      </w:r>
    </w:p>
    <w:tbl>
      <w:tblPr>
        <w:tblStyle w:val="Reetkatablice"/>
        <w:tblW w:w="0" w:type="auto"/>
        <w:tblLook w:val="04A0" w:firstRow="1" w:lastRow="0" w:firstColumn="1" w:lastColumn="0" w:noHBand="0" w:noVBand="1"/>
      </w:tblPr>
      <w:tblGrid>
        <w:gridCol w:w="3325"/>
        <w:gridCol w:w="2520"/>
        <w:gridCol w:w="3505"/>
      </w:tblGrid>
      <w:tr w:rsidR="00361ED6" w:rsidRPr="00361ED6" w14:paraId="6CDC89A1" w14:textId="77777777" w:rsidTr="00F125B0">
        <w:trPr>
          <w:trHeight w:val="255"/>
        </w:trPr>
        <w:tc>
          <w:tcPr>
            <w:tcW w:w="3325" w:type="dxa"/>
            <w:noWrap/>
            <w:hideMark/>
          </w:tcPr>
          <w:p w14:paraId="578B22D4" w14:textId="77777777" w:rsidR="00361ED6" w:rsidRPr="00361ED6" w:rsidRDefault="00361ED6" w:rsidP="00F125B0">
            <w:pPr>
              <w:rPr>
                <w:b/>
                <w:bCs/>
                <w:sz w:val="24"/>
                <w:szCs w:val="24"/>
              </w:rPr>
            </w:pPr>
            <w:r w:rsidRPr="00361ED6">
              <w:rPr>
                <w:b/>
                <w:bCs/>
                <w:sz w:val="24"/>
                <w:szCs w:val="24"/>
              </w:rPr>
              <w:t>Naziv studijskog programa</w:t>
            </w:r>
          </w:p>
        </w:tc>
        <w:tc>
          <w:tcPr>
            <w:tcW w:w="2520" w:type="dxa"/>
            <w:noWrap/>
            <w:hideMark/>
          </w:tcPr>
          <w:p w14:paraId="0FC411A9" w14:textId="77777777" w:rsidR="00361ED6" w:rsidRPr="00361ED6" w:rsidRDefault="00361ED6" w:rsidP="00361ED6">
            <w:pPr>
              <w:jc w:val="both"/>
              <w:rPr>
                <w:b/>
                <w:bCs/>
                <w:sz w:val="24"/>
                <w:szCs w:val="24"/>
              </w:rPr>
            </w:pPr>
            <w:r w:rsidRPr="00361ED6">
              <w:rPr>
                <w:b/>
                <w:bCs/>
                <w:sz w:val="24"/>
                <w:szCs w:val="24"/>
              </w:rPr>
              <w:t>Nositelji</w:t>
            </w:r>
          </w:p>
        </w:tc>
        <w:tc>
          <w:tcPr>
            <w:tcW w:w="3505" w:type="dxa"/>
            <w:noWrap/>
            <w:hideMark/>
          </w:tcPr>
          <w:p w14:paraId="6FE6306C" w14:textId="77777777" w:rsidR="00361ED6" w:rsidRPr="00361ED6" w:rsidRDefault="00361ED6" w:rsidP="00361ED6">
            <w:pPr>
              <w:jc w:val="both"/>
              <w:rPr>
                <w:b/>
                <w:bCs/>
                <w:sz w:val="24"/>
                <w:szCs w:val="24"/>
              </w:rPr>
            </w:pPr>
            <w:r w:rsidRPr="00361ED6">
              <w:rPr>
                <w:b/>
                <w:bCs/>
                <w:sz w:val="24"/>
                <w:szCs w:val="24"/>
              </w:rPr>
              <w:t>Izvoditelji</w:t>
            </w:r>
          </w:p>
        </w:tc>
      </w:tr>
      <w:tr w:rsidR="00361ED6" w:rsidRPr="00361ED6" w14:paraId="500A22CC" w14:textId="77777777" w:rsidTr="00F125B0">
        <w:trPr>
          <w:trHeight w:val="255"/>
        </w:trPr>
        <w:tc>
          <w:tcPr>
            <w:tcW w:w="3325" w:type="dxa"/>
            <w:noWrap/>
            <w:hideMark/>
          </w:tcPr>
          <w:p w14:paraId="6398E2FE" w14:textId="77777777" w:rsidR="00361ED6" w:rsidRPr="00361ED6" w:rsidRDefault="00361ED6" w:rsidP="00F125B0">
            <w:pPr>
              <w:rPr>
                <w:sz w:val="24"/>
                <w:szCs w:val="24"/>
              </w:rPr>
            </w:pPr>
            <w:r w:rsidRPr="00361ED6">
              <w:rPr>
                <w:sz w:val="24"/>
                <w:szCs w:val="24"/>
              </w:rPr>
              <w:t>Menadžment trgovine</w:t>
            </w:r>
          </w:p>
        </w:tc>
        <w:tc>
          <w:tcPr>
            <w:tcW w:w="2520" w:type="dxa"/>
            <w:noWrap/>
            <w:hideMark/>
          </w:tcPr>
          <w:p w14:paraId="7B490DB3" w14:textId="77777777" w:rsidR="00361ED6" w:rsidRPr="00361ED6" w:rsidRDefault="00361ED6" w:rsidP="00361ED6">
            <w:pPr>
              <w:jc w:val="both"/>
              <w:rPr>
                <w:sz w:val="24"/>
                <w:szCs w:val="24"/>
              </w:rPr>
            </w:pPr>
            <w:r w:rsidRPr="00361ED6">
              <w:rPr>
                <w:sz w:val="24"/>
                <w:szCs w:val="24"/>
              </w:rPr>
              <w:t>Sveučilište u Zagrebu</w:t>
            </w:r>
          </w:p>
        </w:tc>
        <w:tc>
          <w:tcPr>
            <w:tcW w:w="3505" w:type="dxa"/>
            <w:noWrap/>
            <w:hideMark/>
          </w:tcPr>
          <w:p w14:paraId="3C9F8DA7" w14:textId="77777777" w:rsidR="00361ED6" w:rsidRPr="00361ED6" w:rsidRDefault="00361ED6" w:rsidP="00361ED6">
            <w:pPr>
              <w:jc w:val="both"/>
              <w:rPr>
                <w:sz w:val="24"/>
                <w:szCs w:val="24"/>
              </w:rPr>
            </w:pPr>
            <w:r w:rsidRPr="00361ED6">
              <w:rPr>
                <w:sz w:val="24"/>
                <w:szCs w:val="24"/>
              </w:rPr>
              <w:t>Sveučilište u Zagrebu, Ekonomski fakultet u Zagrebu</w:t>
            </w:r>
          </w:p>
        </w:tc>
      </w:tr>
      <w:tr w:rsidR="00361ED6" w:rsidRPr="00361ED6" w14:paraId="5FFEC196" w14:textId="77777777" w:rsidTr="00F125B0">
        <w:trPr>
          <w:trHeight w:val="255"/>
        </w:trPr>
        <w:tc>
          <w:tcPr>
            <w:tcW w:w="3325" w:type="dxa"/>
            <w:noWrap/>
            <w:hideMark/>
          </w:tcPr>
          <w:p w14:paraId="2FE5D1DD" w14:textId="77777777" w:rsidR="00361ED6" w:rsidRPr="00361ED6" w:rsidRDefault="00361ED6" w:rsidP="00F125B0">
            <w:pPr>
              <w:rPr>
                <w:sz w:val="24"/>
                <w:szCs w:val="24"/>
              </w:rPr>
            </w:pPr>
            <w:r w:rsidRPr="00361ED6">
              <w:rPr>
                <w:sz w:val="24"/>
                <w:szCs w:val="24"/>
              </w:rPr>
              <w:t>Strateško poduzetništvo</w:t>
            </w:r>
          </w:p>
        </w:tc>
        <w:tc>
          <w:tcPr>
            <w:tcW w:w="2520" w:type="dxa"/>
            <w:noWrap/>
            <w:hideMark/>
          </w:tcPr>
          <w:p w14:paraId="1EB0D864" w14:textId="77777777" w:rsidR="00361ED6" w:rsidRPr="00361ED6" w:rsidRDefault="00361ED6" w:rsidP="00361ED6">
            <w:pPr>
              <w:jc w:val="both"/>
              <w:rPr>
                <w:sz w:val="24"/>
                <w:szCs w:val="24"/>
              </w:rPr>
            </w:pPr>
            <w:r w:rsidRPr="00361ED6">
              <w:rPr>
                <w:sz w:val="24"/>
                <w:szCs w:val="24"/>
              </w:rPr>
              <w:t>Sveučilište u Zagrebu</w:t>
            </w:r>
          </w:p>
        </w:tc>
        <w:tc>
          <w:tcPr>
            <w:tcW w:w="3505" w:type="dxa"/>
            <w:noWrap/>
            <w:hideMark/>
          </w:tcPr>
          <w:p w14:paraId="016A2449" w14:textId="77777777" w:rsidR="00361ED6" w:rsidRPr="00361ED6" w:rsidRDefault="00361ED6" w:rsidP="00361ED6">
            <w:pPr>
              <w:jc w:val="both"/>
              <w:rPr>
                <w:sz w:val="24"/>
                <w:szCs w:val="24"/>
              </w:rPr>
            </w:pPr>
            <w:r w:rsidRPr="00361ED6">
              <w:rPr>
                <w:sz w:val="24"/>
                <w:szCs w:val="24"/>
              </w:rPr>
              <w:t>Sveučilište u Zagrebu, Ekonomski fakultet u Zagrebu</w:t>
            </w:r>
          </w:p>
        </w:tc>
      </w:tr>
      <w:tr w:rsidR="00361ED6" w:rsidRPr="00361ED6" w14:paraId="1B311763" w14:textId="77777777" w:rsidTr="00F125B0">
        <w:trPr>
          <w:trHeight w:val="255"/>
        </w:trPr>
        <w:tc>
          <w:tcPr>
            <w:tcW w:w="3325" w:type="dxa"/>
            <w:noWrap/>
            <w:hideMark/>
          </w:tcPr>
          <w:p w14:paraId="4B5572C1" w14:textId="77777777" w:rsidR="00361ED6" w:rsidRPr="00361ED6" w:rsidRDefault="00361ED6" w:rsidP="00F125B0">
            <w:pPr>
              <w:rPr>
                <w:sz w:val="24"/>
                <w:szCs w:val="24"/>
              </w:rPr>
            </w:pPr>
            <w:r w:rsidRPr="00361ED6">
              <w:rPr>
                <w:sz w:val="24"/>
                <w:szCs w:val="24"/>
              </w:rPr>
              <w:t>Informatički menadžment</w:t>
            </w:r>
          </w:p>
        </w:tc>
        <w:tc>
          <w:tcPr>
            <w:tcW w:w="2520" w:type="dxa"/>
            <w:noWrap/>
            <w:hideMark/>
          </w:tcPr>
          <w:p w14:paraId="2820448F" w14:textId="77777777" w:rsidR="00361ED6" w:rsidRPr="00361ED6" w:rsidRDefault="00361ED6" w:rsidP="00361ED6">
            <w:pPr>
              <w:jc w:val="both"/>
              <w:rPr>
                <w:sz w:val="24"/>
                <w:szCs w:val="24"/>
              </w:rPr>
            </w:pPr>
            <w:r w:rsidRPr="00361ED6">
              <w:rPr>
                <w:sz w:val="24"/>
                <w:szCs w:val="24"/>
              </w:rPr>
              <w:t>Sveučilište u Zagrebu</w:t>
            </w:r>
          </w:p>
        </w:tc>
        <w:tc>
          <w:tcPr>
            <w:tcW w:w="3505" w:type="dxa"/>
            <w:noWrap/>
            <w:hideMark/>
          </w:tcPr>
          <w:p w14:paraId="78F2F1BF" w14:textId="77777777" w:rsidR="00361ED6" w:rsidRPr="00361ED6" w:rsidRDefault="00361ED6" w:rsidP="00361ED6">
            <w:pPr>
              <w:jc w:val="both"/>
              <w:rPr>
                <w:sz w:val="24"/>
                <w:szCs w:val="24"/>
              </w:rPr>
            </w:pPr>
            <w:r w:rsidRPr="00361ED6">
              <w:rPr>
                <w:sz w:val="24"/>
                <w:szCs w:val="24"/>
              </w:rPr>
              <w:t>Sveučilište u Zagrebu, Ekonomski fakultet u Zagrebu</w:t>
            </w:r>
          </w:p>
        </w:tc>
      </w:tr>
      <w:tr w:rsidR="00361ED6" w:rsidRPr="00361ED6" w14:paraId="4EFC618C" w14:textId="77777777" w:rsidTr="00F125B0">
        <w:trPr>
          <w:trHeight w:val="255"/>
        </w:trPr>
        <w:tc>
          <w:tcPr>
            <w:tcW w:w="3325" w:type="dxa"/>
            <w:noWrap/>
            <w:hideMark/>
          </w:tcPr>
          <w:p w14:paraId="455AF320" w14:textId="77777777" w:rsidR="00361ED6" w:rsidRPr="00361ED6" w:rsidRDefault="00361ED6" w:rsidP="00F125B0">
            <w:pPr>
              <w:rPr>
                <w:sz w:val="24"/>
                <w:szCs w:val="24"/>
              </w:rPr>
            </w:pPr>
            <w:r w:rsidRPr="00361ED6">
              <w:rPr>
                <w:sz w:val="24"/>
                <w:szCs w:val="24"/>
              </w:rPr>
              <w:t>Strategija i korporativno upravljanje</w:t>
            </w:r>
          </w:p>
        </w:tc>
        <w:tc>
          <w:tcPr>
            <w:tcW w:w="2520" w:type="dxa"/>
            <w:noWrap/>
            <w:hideMark/>
          </w:tcPr>
          <w:p w14:paraId="4D2DFB60" w14:textId="77777777" w:rsidR="00361ED6" w:rsidRPr="00361ED6" w:rsidRDefault="00361ED6" w:rsidP="00361ED6">
            <w:pPr>
              <w:jc w:val="both"/>
              <w:rPr>
                <w:sz w:val="24"/>
                <w:szCs w:val="24"/>
              </w:rPr>
            </w:pPr>
            <w:r w:rsidRPr="00361ED6">
              <w:rPr>
                <w:sz w:val="24"/>
                <w:szCs w:val="24"/>
              </w:rPr>
              <w:t>Sveučilište u Zagrebu</w:t>
            </w:r>
          </w:p>
        </w:tc>
        <w:tc>
          <w:tcPr>
            <w:tcW w:w="3505" w:type="dxa"/>
            <w:noWrap/>
            <w:hideMark/>
          </w:tcPr>
          <w:p w14:paraId="7811692A" w14:textId="77777777" w:rsidR="00361ED6" w:rsidRPr="00361ED6" w:rsidRDefault="00361ED6" w:rsidP="00361ED6">
            <w:pPr>
              <w:jc w:val="both"/>
              <w:rPr>
                <w:sz w:val="24"/>
                <w:szCs w:val="24"/>
              </w:rPr>
            </w:pPr>
            <w:r w:rsidRPr="00361ED6">
              <w:rPr>
                <w:sz w:val="24"/>
                <w:szCs w:val="24"/>
              </w:rPr>
              <w:t>Sveučilište u Zagrebu, Ekonomski fakultet u Zagrebu</w:t>
            </w:r>
          </w:p>
        </w:tc>
      </w:tr>
      <w:tr w:rsidR="00361ED6" w:rsidRPr="00361ED6" w14:paraId="60642E9A" w14:textId="77777777" w:rsidTr="00F125B0">
        <w:trPr>
          <w:trHeight w:val="255"/>
        </w:trPr>
        <w:tc>
          <w:tcPr>
            <w:tcW w:w="3325" w:type="dxa"/>
            <w:noWrap/>
            <w:hideMark/>
          </w:tcPr>
          <w:p w14:paraId="43372A46" w14:textId="77777777" w:rsidR="00361ED6" w:rsidRPr="00361ED6" w:rsidRDefault="00361ED6" w:rsidP="00F125B0">
            <w:pPr>
              <w:rPr>
                <w:sz w:val="24"/>
                <w:szCs w:val="24"/>
              </w:rPr>
            </w:pPr>
            <w:r w:rsidRPr="00361ED6">
              <w:rPr>
                <w:sz w:val="24"/>
                <w:szCs w:val="24"/>
              </w:rPr>
              <w:t>Organizacija i menadžment</w:t>
            </w:r>
          </w:p>
        </w:tc>
        <w:tc>
          <w:tcPr>
            <w:tcW w:w="2520" w:type="dxa"/>
            <w:noWrap/>
            <w:hideMark/>
          </w:tcPr>
          <w:p w14:paraId="365DA748" w14:textId="77777777" w:rsidR="00361ED6" w:rsidRPr="00361ED6" w:rsidRDefault="00361ED6" w:rsidP="00361ED6">
            <w:pPr>
              <w:jc w:val="both"/>
              <w:rPr>
                <w:sz w:val="24"/>
                <w:szCs w:val="24"/>
              </w:rPr>
            </w:pPr>
            <w:r w:rsidRPr="00361ED6">
              <w:rPr>
                <w:sz w:val="24"/>
                <w:szCs w:val="24"/>
              </w:rPr>
              <w:t>Sveučilište u Zagrebu</w:t>
            </w:r>
          </w:p>
        </w:tc>
        <w:tc>
          <w:tcPr>
            <w:tcW w:w="3505" w:type="dxa"/>
            <w:noWrap/>
            <w:hideMark/>
          </w:tcPr>
          <w:p w14:paraId="41E7458E" w14:textId="77777777" w:rsidR="00361ED6" w:rsidRPr="00361ED6" w:rsidRDefault="00361ED6" w:rsidP="00361ED6">
            <w:pPr>
              <w:jc w:val="both"/>
              <w:rPr>
                <w:sz w:val="24"/>
                <w:szCs w:val="24"/>
              </w:rPr>
            </w:pPr>
            <w:r w:rsidRPr="00361ED6">
              <w:rPr>
                <w:sz w:val="24"/>
                <w:szCs w:val="24"/>
              </w:rPr>
              <w:t>Sveučilište u Zagrebu, Ekonomski fakultet u Zagrebu</w:t>
            </w:r>
          </w:p>
        </w:tc>
      </w:tr>
      <w:tr w:rsidR="00361ED6" w:rsidRPr="00361ED6" w14:paraId="0C862C9D" w14:textId="77777777" w:rsidTr="00F125B0">
        <w:trPr>
          <w:trHeight w:val="255"/>
        </w:trPr>
        <w:tc>
          <w:tcPr>
            <w:tcW w:w="3325" w:type="dxa"/>
            <w:noWrap/>
            <w:hideMark/>
          </w:tcPr>
          <w:p w14:paraId="7E5CB7DD" w14:textId="77777777" w:rsidR="00361ED6" w:rsidRPr="00361ED6" w:rsidRDefault="00361ED6" w:rsidP="00F125B0">
            <w:pPr>
              <w:rPr>
                <w:sz w:val="24"/>
                <w:szCs w:val="24"/>
              </w:rPr>
            </w:pPr>
            <w:r w:rsidRPr="00361ED6">
              <w:rPr>
                <w:sz w:val="24"/>
                <w:szCs w:val="24"/>
              </w:rPr>
              <w:t>Poslovno upravljanje - MBA</w:t>
            </w:r>
          </w:p>
        </w:tc>
        <w:tc>
          <w:tcPr>
            <w:tcW w:w="2520" w:type="dxa"/>
            <w:noWrap/>
            <w:hideMark/>
          </w:tcPr>
          <w:p w14:paraId="46068508" w14:textId="77777777" w:rsidR="00361ED6" w:rsidRPr="00361ED6" w:rsidRDefault="00361ED6" w:rsidP="00361ED6">
            <w:pPr>
              <w:jc w:val="both"/>
              <w:rPr>
                <w:sz w:val="24"/>
                <w:szCs w:val="24"/>
              </w:rPr>
            </w:pPr>
            <w:r w:rsidRPr="00361ED6">
              <w:rPr>
                <w:sz w:val="24"/>
                <w:szCs w:val="24"/>
              </w:rPr>
              <w:t>Sveučilište u Zagrebu</w:t>
            </w:r>
          </w:p>
        </w:tc>
        <w:tc>
          <w:tcPr>
            <w:tcW w:w="3505" w:type="dxa"/>
            <w:noWrap/>
            <w:hideMark/>
          </w:tcPr>
          <w:p w14:paraId="032A658B" w14:textId="77777777" w:rsidR="00361ED6" w:rsidRPr="00361ED6" w:rsidRDefault="00361ED6" w:rsidP="00361ED6">
            <w:pPr>
              <w:jc w:val="both"/>
              <w:rPr>
                <w:sz w:val="24"/>
                <w:szCs w:val="24"/>
              </w:rPr>
            </w:pPr>
            <w:r w:rsidRPr="00361ED6">
              <w:rPr>
                <w:sz w:val="24"/>
                <w:szCs w:val="24"/>
              </w:rPr>
              <w:t>Sveučilište u Zagrebu, Ekonomski fakultet u Zagrebu</w:t>
            </w:r>
          </w:p>
        </w:tc>
      </w:tr>
      <w:tr w:rsidR="00361ED6" w:rsidRPr="00361ED6" w14:paraId="3972BC48" w14:textId="77777777" w:rsidTr="00F125B0">
        <w:trPr>
          <w:trHeight w:val="255"/>
        </w:trPr>
        <w:tc>
          <w:tcPr>
            <w:tcW w:w="3325" w:type="dxa"/>
            <w:noWrap/>
            <w:hideMark/>
          </w:tcPr>
          <w:p w14:paraId="126A2F79" w14:textId="77777777" w:rsidR="00361ED6" w:rsidRPr="00CC4458" w:rsidRDefault="00361ED6" w:rsidP="00F125B0">
            <w:pPr>
              <w:rPr>
                <w:sz w:val="24"/>
                <w:szCs w:val="24"/>
                <w:lang w:val="it-IT"/>
              </w:rPr>
            </w:pPr>
            <w:r w:rsidRPr="00CC4458">
              <w:rPr>
                <w:sz w:val="24"/>
                <w:szCs w:val="24"/>
                <w:lang w:val="it-IT"/>
              </w:rPr>
              <w:t>Upravljačko računovodstvo i interna revizija</w:t>
            </w:r>
          </w:p>
        </w:tc>
        <w:tc>
          <w:tcPr>
            <w:tcW w:w="2520" w:type="dxa"/>
            <w:noWrap/>
            <w:hideMark/>
          </w:tcPr>
          <w:p w14:paraId="0EABF46A" w14:textId="77777777" w:rsidR="00361ED6" w:rsidRPr="00361ED6" w:rsidRDefault="00361ED6" w:rsidP="00361ED6">
            <w:pPr>
              <w:jc w:val="both"/>
              <w:rPr>
                <w:sz w:val="24"/>
                <w:szCs w:val="24"/>
              </w:rPr>
            </w:pPr>
            <w:r w:rsidRPr="00361ED6">
              <w:rPr>
                <w:sz w:val="24"/>
                <w:szCs w:val="24"/>
              </w:rPr>
              <w:t>Sveučilište u Zagrebu</w:t>
            </w:r>
          </w:p>
        </w:tc>
        <w:tc>
          <w:tcPr>
            <w:tcW w:w="3505" w:type="dxa"/>
            <w:noWrap/>
            <w:hideMark/>
          </w:tcPr>
          <w:p w14:paraId="75CC4B54" w14:textId="77777777" w:rsidR="00361ED6" w:rsidRPr="00361ED6" w:rsidRDefault="00361ED6" w:rsidP="00361ED6">
            <w:pPr>
              <w:jc w:val="both"/>
              <w:rPr>
                <w:sz w:val="24"/>
                <w:szCs w:val="24"/>
              </w:rPr>
            </w:pPr>
            <w:r w:rsidRPr="00361ED6">
              <w:rPr>
                <w:sz w:val="24"/>
                <w:szCs w:val="24"/>
              </w:rPr>
              <w:t>Sveučilište u Zagrebu, Ekonomski fakultet u Zagrebu</w:t>
            </w:r>
          </w:p>
        </w:tc>
      </w:tr>
      <w:tr w:rsidR="00361ED6" w:rsidRPr="00361ED6" w14:paraId="056A733E" w14:textId="77777777" w:rsidTr="00F125B0">
        <w:trPr>
          <w:trHeight w:val="255"/>
        </w:trPr>
        <w:tc>
          <w:tcPr>
            <w:tcW w:w="3325" w:type="dxa"/>
            <w:noWrap/>
            <w:hideMark/>
          </w:tcPr>
          <w:p w14:paraId="01ADE177" w14:textId="77777777" w:rsidR="00361ED6" w:rsidRPr="00361ED6" w:rsidRDefault="00361ED6" w:rsidP="00F125B0">
            <w:pPr>
              <w:rPr>
                <w:sz w:val="24"/>
                <w:szCs w:val="24"/>
              </w:rPr>
            </w:pPr>
            <w:r w:rsidRPr="00361ED6">
              <w:rPr>
                <w:sz w:val="24"/>
                <w:szCs w:val="24"/>
              </w:rPr>
              <w:t>Menadžment turizma</w:t>
            </w:r>
          </w:p>
        </w:tc>
        <w:tc>
          <w:tcPr>
            <w:tcW w:w="2520" w:type="dxa"/>
            <w:noWrap/>
            <w:hideMark/>
          </w:tcPr>
          <w:p w14:paraId="06AF3467" w14:textId="77777777" w:rsidR="00361ED6" w:rsidRPr="00361ED6" w:rsidRDefault="00361ED6" w:rsidP="00361ED6">
            <w:pPr>
              <w:jc w:val="both"/>
              <w:rPr>
                <w:sz w:val="24"/>
                <w:szCs w:val="24"/>
              </w:rPr>
            </w:pPr>
            <w:r w:rsidRPr="00361ED6">
              <w:rPr>
                <w:sz w:val="24"/>
                <w:szCs w:val="24"/>
              </w:rPr>
              <w:t>Sveučilište u Zagrebu</w:t>
            </w:r>
          </w:p>
        </w:tc>
        <w:tc>
          <w:tcPr>
            <w:tcW w:w="3505" w:type="dxa"/>
            <w:noWrap/>
            <w:hideMark/>
          </w:tcPr>
          <w:p w14:paraId="0A7A004E" w14:textId="77777777" w:rsidR="00361ED6" w:rsidRPr="00361ED6" w:rsidRDefault="00361ED6" w:rsidP="00361ED6">
            <w:pPr>
              <w:jc w:val="both"/>
              <w:rPr>
                <w:sz w:val="24"/>
                <w:szCs w:val="24"/>
              </w:rPr>
            </w:pPr>
            <w:r w:rsidRPr="00361ED6">
              <w:rPr>
                <w:sz w:val="24"/>
                <w:szCs w:val="24"/>
              </w:rPr>
              <w:t>Sveučilište u Zagrebu, Ekonomski fakultet u Zagrebu</w:t>
            </w:r>
          </w:p>
        </w:tc>
      </w:tr>
      <w:tr w:rsidR="00361ED6" w:rsidRPr="00361ED6" w14:paraId="30F09AA7" w14:textId="77777777" w:rsidTr="00F125B0">
        <w:trPr>
          <w:trHeight w:val="255"/>
        </w:trPr>
        <w:tc>
          <w:tcPr>
            <w:tcW w:w="3325" w:type="dxa"/>
            <w:noWrap/>
            <w:hideMark/>
          </w:tcPr>
          <w:p w14:paraId="5FD3BD9C" w14:textId="77777777" w:rsidR="00361ED6" w:rsidRPr="00361ED6" w:rsidRDefault="00361ED6" w:rsidP="00F125B0">
            <w:pPr>
              <w:rPr>
                <w:sz w:val="24"/>
                <w:szCs w:val="24"/>
              </w:rPr>
            </w:pPr>
            <w:r w:rsidRPr="00361ED6">
              <w:rPr>
                <w:sz w:val="24"/>
                <w:szCs w:val="24"/>
              </w:rPr>
              <w:t>Pravni i gospodarski okvir poslovanja s Europskom unijom</w:t>
            </w:r>
          </w:p>
        </w:tc>
        <w:tc>
          <w:tcPr>
            <w:tcW w:w="2520" w:type="dxa"/>
            <w:noWrap/>
            <w:hideMark/>
          </w:tcPr>
          <w:p w14:paraId="591DE36D" w14:textId="77777777" w:rsidR="00361ED6" w:rsidRPr="00361ED6" w:rsidRDefault="00361ED6" w:rsidP="00361ED6">
            <w:pPr>
              <w:jc w:val="both"/>
              <w:rPr>
                <w:sz w:val="24"/>
                <w:szCs w:val="24"/>
              </w:rPr>
            </w:pPr>
            <w:r w:rsidRPr="00361ED6">
              <w:rPr>
                <w:sz w:val="24"/>
                <w:szCs w:val="24"/>
              </w:rPr>
              <w:t>Sveučilište u Zagrebu</w:t>
            </w:r>
          </w:p>
        </w:tc>
        <w:tc>
          <w:tcPr>
            <w:tcW w:w="3505" w:type="dxa"/>
            <w:noWrap/>
            <w:hideMark/>
          </w:tcPr>
          <w:p w14:paraId="6AAAAE60" w14:textId="77777777" w:rsidR="00361ED6" w:rsidRPr="00361ED6" w:rsidRDefault="00361ED6" w:rsidP="00361ED6">
            <w:pPr>
              <w:jc w:val="both"/>
              <w:rPr>
                <w:sz w:val="24"/>
                <w:szCs w:val="24"/>
              </w:rPr>
            </w:pPr>
            <w:r w:rsidRPr="00361ED6">
              <w:rPr>
                <w:sz w:val="24"/>
                <w:szCs w:val="24"/>
              </w:rPr>
              <w:t>Sveučilište u Zagrebu, Ekonomski fakultet u Zagrebu</w:t>
            </w:r>
          </w:p>
        </w:tc>
      </w:tr>
      <w:tr w:rsidR="00361ED6" w:rsidRPr="00361ED6" w14:paraId="7A09FEC6" w14:textId="77777777" w:rsidTr="00F125B0">
        <w:trPr>
          <w:trHeight w:val="255"/>
        </w:trPr>
        <w:tc>
          <w:tcPr>
            <w:tcW w:w="3325" w:type="dxa"/>
            <w:noWrap/>
            <w:hideMark/>
          </w:tcPr>
          <w:p w14:paraId="1969C339" w14:textId="77777777" w:rsidR="00361ED6" w:rsidRPr="00361ED6" w:rsidRDefault="00361ED6" w:rsidP="00F125B0">
            <w:pPr>
              <w:rPr>
                <w:sz w:val="24"/>
                <w:szCs w:val="24"/>
              </w:rPr>
            </w:pPr>
            <w:r w:rsidRPr="00361ED6">
              <w:rPr>
                <w:sz w:val="24"/>
                <w:szCs w:val="24"/>
              </w:rPr>
              <w:t>Marketing neprofitnih organizacija</w:t>
            </w:r>
          </w:p>
        </w:tc>
        <w:tc>
          <w:tcPr>
            <w:tcW w:w="2520" w:type="dxa"/>
            <w:noWrap/>
            <w:hideMark/>
          </w:tcPr>
          <w:p w14:paraId="09733149" w14:textId="77777777" w:rsidR="00361ED6" w:rsidRPr="00361ED6" w:rsidRDefault="00361ED6" w:rsidP="00361ED6">
            <w:pPr>
              <w:jc w:val="both"/>
              <w:rPr>
                <w:sz w:val="24"/>
                <w:szCs w:val="24"/>
              </w:rPr>
            </w:pPr>
            <w:r w:rsidRPr="00361ED6">
              <w:rPr>
                <w:sz w:val="24"/>
                <w:szCs w:val="24"/>
              </w:rPr>
              <w:t>Sveučilište u Zagrebu</w:t>
            </w:r>
          </w:p>
        </w:tc>
        <w:tc>
          <w:tcPr>
            <w:tcW w:w="3505" w:type="dxa"/>
            <w:noWrap/>
            <w:hideMark/>
          </w:tcPr>
          <w:p w14:paraId="23366D40" w14:textId="77777777" w:rsidR="00361ED6" w:rsidRPr="00361ED6" w:rsidRDefault="00361ED6" w:rsidP="00361ED6">
            <w:pPr>
              <w:jc w:val="both"/>
              <w:rPr>
                <w:sz w:val="24"/>
                <w:szCs w:val="24"/>
              </w:rPr>
            </w:pPr>
            <w:r w:rsidRPr="00361ED6">
              <w:rPr>
                <w:sz w:val="24"/>
                <w:szCs w:val="24"/>
              </w:rPr>
              <w:t>Sveučilište u Zagrebu, Ekonomski fakultet u Zagrebu</w:t>
            </w:r>
          </w:p>
        </w:tc>
      </w:tr>
      <w:tr w:rsidR="00361ED6" w:rsidRPr="00361ED6" w14:paraId="48600D98" w14:textId="77777777" w:rsidTr="00F125B0">
        <w:trPr>
          <w:trHeight w:val="255"/>
        </w:trPr>
        <w:tc>
          <w:tcPr>
            <w:tcW w:w="3325" w:type="dxa"/>
            <w:noWrap/>
            <w:hideMark/>
          </w:tcPr>
          <w:p w14:paraId="6C7FD98E" w14:textId="77777777" w:rsidR="00361ED6" w:rsidRPr="00361ED6" w:rsidRDefault="00361ED6" w:rsidP="00F125B0">
            <w:pPr>
              <w:rPr>
                <w:sz w:val="24"/>
                <w:szCs w:val="24"/>
              </w:rPr>
            </w:pPr>
            <w:r w:rsidRPr="00361ED6">
              <w:rPr>
                <w:sz w:val="24"/>
                <w:szCs w:val="24"/>
              </w:rPr>
              <w:t>Upravljanje izvozom</w:t>
            </w:r>
          </w:p>
        </w:tc>
        <w:tc>
          <w:tcPr>
            <w:tcW w:w="2520" w:type="dxa"/>
            <w:noWrap/>
            <w:hideMark/>
          </w:tcPr>
          <w:p w14:paraId="7FC9FE83" w14:textId="77777777" w:rsidR="00361ED6" w:rsidRPr="00361ED6" w:rsidRDefault="00361ED6" w:rsidP="00361ED6">
            <w:pPr>
              <w:jc w:val="both"/>
              <w:rPr>
                <w:sz w:val="24"/>
                <w:szCs w:val="24"/>
              </w:rPr>
            </w:pPr>
            <w:r w:rsidRPr="00361ED6">
              <w:rPr>
                <w:sz w:val="24"/>
                <w:szCs w:val="24"/>
              </w:rPr>
              <w:t>Sveučilište u Zagrebu</w:t>
            </w:r>
          </w:p>
        </w:tc>
        <w:tc>
          <w:tcPr>
            <w:tcW w:w="3505" w:type="dxa"/>
            <w:noWrap/>
            <w:hideMark/>
          </w:tcPr>
          <w:p w14:paraId="0335F762" w14:textId="77777777" w:rsidR="00361ED6" w:rsidRPr="00361ED6" w:rsidRDefault="00361ED6" w:rsidP="00361ED6">
            <w:pPr>
              <w:jc w:val="both"/>
              <w:rPr>
                <w:sz w:val="24"/>
                <w:szCs w:val="24"/>
              </w:rPr>
            </w:pPr>
            <w:r w:rsidRPr="00361ED6">
              <w:rPr>
                <w:sz w:val="24"/>
                <w:szCs w:val="24"/>
              </w:rPr>
              <w:t>Sveučilište u Zagrebu, Ekonomski fakultet u Zagrebu</w:t>
            </w:r>
          </w:p>
        </w:tc>
      </w:tr>
      <w:tr w:rsidR="00361ED6" w:rsidRPr="00361ED6" w14:paraId="1B9ED048" w14:textId="77777777" w:rsidTr="00F125B0">
        <w:trPr>
          <w:trHeight w:val="255"/>
        </w:trPr>
        <w:tc>
          <w:tcPr>
            <w:tcW w:w="3325" w:type="dxa"/>
            <w:noWrap/>
            <w:hideMark/>
          </w:tcPr>
          <w:p w14:paraId="27F65365" w14:textId="77777777" w:rsidR="00361ED6" w:rsidRPr="00361ED6" w:rsidRDefault="00361ED6" w:rsidP="00F125B0">
            <w:pPr>
              <w:rPr>
                <w:sz w:val="24"/>
                <w:szCs w:val="24"/>
              </w:rPr>
            </w:pPr>
            <w:r w:rsidRPr="00361ED6">
              <w:rPr>
                <w:sz w:val="24"/>
                <w:szCs w:val="24"/>
              </w:rPr>
              <w:t>Marketinški menadžment</w:t>
            </w:r>
          </w:p>
        </w:tc>
        <w:tc>
          <w:tcPr>
            <w:tcW w:w="2520" w:type="dxa"/>
            <w:noWrap/>
            <w:hideMark/>
          </w:tcPr>
          <w:p w14:paraId="2FEA05A3" w14:textId="77777777" w:rsidR="00361ED6" w:rsidRPr="00361ED6" w:rsidRDefault="00361ED6" w:rsidP="00361ED6">
            <w:pPr>
              <w:jc w:val="both"/>
              <w:rPr>
                <w:sz w:val="24"/>
                <w:szCs w:val="24"/>
              </w:rPr>
            </w:pPr>
            <w:r w:rsidRPr="00361ED6">
              <w:rPr>
                <w:sz w:val="24"/>
                <w:szCs w:val="24"/>
              </w:rPr>
              <w:t>Sveučilište u Zagrebu</w:t>
            </w:r>
          </w:p>
        </w:tc>
        <w:tc>
          <w:tcPr>
            <w:tcW w:w="3505" w:type="dxa"/>
            <w:noWrap/>
            <w:hideMark/>
          </w:tcPr>
          <w:p w14:paraId="3FE6FDAE" w14:textId="77777777" w:rsidR="00361ED6" w:rsidRPr="00361ED6" w:rsidRDefault="00361ED6" w:rsidP="00361ED6">
            <w:pPr>
              <w:jc w:val="both"/>
              <w:rPr>
                <w:sz w:val="24"/>
                <w:szCs w:val="24"/>
              </w:rPr>
            </w:pPr>
            <w:r w:rsidRPr="00361ED6">
              <w:rPr>
                <w:sz w:val="24"/>
                <w:szCs w:val="24"/>
              </w:rPr>
              <w:t>Sveučilište u Zagrebu, Ekonomski fakultet u Zagrebu</w:t>
            </w:r>
          </w:p>
        </w:tc>
      </w:tr>
      <w:tr w:rsidR="00361ED6" w:rsidRPr="00361ED6" w14:paraId="16DF82E7" w14:textId="77777777" w:rsidTr="00F125B0">
        <w:trPr>
          <w:trHeight w:val="255"/>
        </w:trPr>
        <w:tc>
          <w:tcPr>
            <w:tcW w:w="3325" w:type="dxa"/>
            <w:noWrap/>
            <w:hideMark/>
          </w:tcPr>
          <w:p w14:paraId="36A92C5A" w14:textId="77777777" w:rsidR="00361ED6" w:rsidRPr="00361ED6" w:rsidRDefault="00361ED6" w:rsidP="00F125B0">
            <w:pPr>
              <w:rPr>
                <w:sz w:val="24"/>
                <w:szCs w:val="24"/>
              </w:rPr>
            </w:pPr>
            <w:r w:rsidRPr="00361ED6">
              <w:rPr>
                <w:sz w:val="24"/>
                <w:szCs w:val="24"/>
              </w:rPr>
              <w:t>Upravljanje kvalitetom</w:t>
            </w:r>
          </w:p>
        </w:tc>
        <w:tc>
          <w:tcPr>
            <w:tcW w:w="2520" w:type="dxa"/>
            <w:noWrap/>
            <w:hideMark/>
          </w:tcPr>
          <w:p w14:paraId="13175C81" w14:textId="77777777" w:rsidR="00361ED6" w:rsidRPr="00361ED6" w:rsidRDefault="00361ED6" w:rsidP="00361ED6">
            <w:pPr>
              <w:jc w:val="both"/>
              <w:rPr>
                <w:sz w:val="24"/>
                <w:szCs w:val="24"/>
              </w:rPr>
            </w:pPr>
            <w:r w:rsidRPr="00361ED6">
              <w:rPr>
                <w:sz w:val="24"/>
                <w:szCs w:val="24"/>
              </w:rPr>
              <w:t>Sveučilište u Zagrebu</w:t>
            </w:r>
          </w:p>
        </w:tc>
        <w:tc>
          <w:tcPr>
            <w:tcW w:w="3505" w:type="dxa"/>
            <w:noWrap/>
            <w:hideMark/>
          </w:tcPr>
          <w:p w14:paraId="0244723F" w14:textId="77777777" w:rsidR="00361ED6" w:rsidRPr="00361ED6" w:rsidRDefault="00361ED6" w:rsidP="00361ED6">
            <w:pPr>
              <w:jc w:val="both"/>
              <w:rPr>
                <w:sz w:val="24"/>
                <w:szCs w:val="24"/>
              </w:rPr>
            </w:pPr>
            <w:r w:rsidRPr="00361ED6">
              <w:rPr>
                <w:sz w:val="24"/>
                <w:szCs w:val="24"/>
              </w:rPr>
              <w:t>Sveučilište u Zagrebu, Ekonomski fakultet u Zagrebu</w:t>
            </w:r>
          </w:p>
        </w:tc>
      </w:tr>
      <w:tr w:rsidR="00361ED6" w:rsidRPr="00361ED6" w14:paraId="398F38C0" w14:textId="77777777" w:rsidTr="00F125B0">
        <w:trPr>
          <w:trHeight w:val="255"/>
        </w:trPr>
        <w:tc>
          <w:tcPr>
            <w:tcW w:w="3325" w:type="dxa"/>
            <w:noWrap/>
            <w:hideMark/>
          </w:tcPr>
          <w:p w14:paraId="17AD8B40" w14:textId="77777777" w:rsidR="00361ED6" w:rsidRPr="00361ED6" w:rsidRDefault="00361ED6" w:rsidP="00F125B0">
            <w:pPr>
              <w:rPr>
                <w:sz w:val="24"/>
                <w:szCs w:val="24"/>
              </w:rPr>
            </w:pPr>
            <w:r w:rsidRPr="00361ED6">
              <w:rPr>
                <w:sz w:val="24"/>
                <w:szCs w:val="24"/>
              </w:rPr>
              <w:t>Poslovni marketing</w:t>
            </w:r>
          </w:p>
        </w:tc>
        <w:tc>
          <w:tcPr>
            <w:tcW w:w="2520" w:type="dxa"/>
            <w:noWrap/>
            <w:hideMark/>
          </w:tcPr>
          <w:p w14:paraId="77C3CA9F" w14:textId="77777777" w:rsidR="00361ED6" w:rsidRPr="00361ED6" w:rsidRDefault="00361ED6" w:rsidP="00361ED6">
            <w:pPr>
              <w:jc w:val="both"/>
              <w:rPr>
                <w:sz w:val="24"/>
                <w:szCs w:val="24"/>
              </w:rPr>
            </w:pPr>
            <w:r w:rsidRPr="00361ED6">
              <w:rPr>
                <w:sz w:val="24"/>
                <w:szCs w:val="24"/>
              </w:rPr>
              <w:t>Sveučilište u Zagrebu</w:t>
            </w:r>
          </w:p>
        </w:tc>
        <w:tc>
          <w:tcPr>
            <w:tcW w:w="3505" w:type="dxa"/>
            <w:noWrap/>
            <w:hideMark/>
          </w:tcPr>
          <w:p w14:paraId="2D4134B1" w14:textId="77777777" w:rsidR="00361ED6" w:rsidRPr="00361ED6" w:rsidRDefault="00361ED6" w:rsidP="00361ED6">
            <w:pPr>
              <w:jc w:val="both"/>
              <w:rPr>
                <w:sz w:val="24"/>
                <w:szCs w:val="24"/>
              </w:rPr>
            </w:pPr>
            <w:r w:rsidRPr="00361ED6">
              <w:rPr>
                <w:sz w:val="24"/>
                <w:szCs w:val="24"/>
              </w:rPr>
              <w:t>Sveučilište u Zagrebu, Ekonomski fakultet u Zagrebu</w:t>
            </w:r>
          </w:p>
        </w:tc>
      </w:tr>
      <w:tr w:rsidR="00361ED6" w:rsidRPr="00361ED6" w14:paraId="49B58C00" w14:textId="77777777" w:rsidTr="00F125B0">
        <w:trPr>
          <w:trHeight w:val="255"/>
        </w:trPr>
        <w:tc>
          <w:tcPr>
            <w:tcW w:w="3325" w:type="dxa"/>
            <w:noWrap/>
            <w:hideMark/>
          </w:tcPr>
          <w:p w14:paraId="4680FE68" w14:textId="77777777" w:rsidR="00361ED6" w:rsidRPr="00361ED6" w:rsidRDefault="00361ED6" w:rsidP="00F125B0">
            <w:pPr>
              <w:rPr>
                <w:sz w:val="24"/>
                <w:szCs w:val="24"/>
              </w:rPr>
            </w:pPr>
            <w:r w:rsidRPr="00361ED6">
              <w:rPr>
                <w:sz w:val="24"/>
                <w:szCs w:val="24"/>
              </w:rPr>
              <w:t>Upravljanje financijskim institucijama</w:t>
            </w:r>
          </w:p>
        </w:tc>
        <w:tc>
          <w:tcPr>
            <w:tcW w:w="2520" w:type="dxa"/>
            <w:noWrap/>
            <w:hideMark/>
          </w:tcPr>
          <w:p w14:paraId="5DACC1C2" w14:textId="77777777" w:rsidR="00361ED6" w:rsidRPr="00361ED6" w:rsidRDefault="00361ED6" w:rsidP="00361ED6">
            <w:pPr>
              <w:jc w:val="both"/>
              <w:rPr>
                <w:sz w:val="24"/>
                <w:szCs w:val="24"/>
              </w:rPr>
            </w:pPr>
            <w:r w:rsidRPr="00361ED6">
              <w:rPr>
                <w:sz w:val="24"/>
                <w:szCs w:val="24"/>
              </w:rPr>
              <w:t>Sveučilište u Zagrebu</w:t>
            </w:r>
          </w:p>
        </w:tc>
        <w:tc>
          <w:tcPr>
            <w:tcW w:w="3505" w:type="dxa"/>
            <w:noWrap/>
            <w:hideMark/>
          </w:tcPr>
          <w:p w14:paraId="4792117C" w14:textId="77777777" w:rsidR="00361ED6" w:rsidRPr="00361ED6" w:rsidRDefault="00361ED6" w:rsidP="00361ED6">
            <w:pPr>
              <w:jc w:val="both"/>
              <w:rPr>
                <w:sz w:val="24"/>
                <w:szCs w:val="24"/>
              </w:rPr>
            </w:pPr>
            <w:r w:rsidRPr="00361ED6">
              <w:rPr>
                <w:sz w:val="24"/>
                <w:szCs w:val="24"/>
              </w:rPr>
              <w:t>Sveučilište u Zagrebu, Ekonomski fakultet u Zagrebu</w:t>
            </w:r>
          </w:p>
        </w:tc>
      </w:tr>
      <w:tr w:rsidR="00361ED6" w:rsidRPr="00361ED6" w14:paraId="17FE8DCC" w14:textId="77777777" w:rsidTr="00F125B0">
        <w:trPr>
          <w:trHeight w:val="255"/>
        </w:trPr>
        <w:tc>
          <w:tcPr>
            <w:tcW w:w="3325" w:type="dxa"/>
            <w:noWrap/>
            <w:hideMark/>
          </w:tcPr>
          <w:p w14:paraId="54C8C08E" w14:textId="77777777" w:rsidR="00361ED6" w:rsidRPr="00361ED6" w:rsidRDefault="00361ED6" w:rsidP="00F125B0">
            <w:pPr>
              <w:rPr>
                <w:sz w:val="24"/>
                <w:szCs w:val="24"/>
              </w:rPr>
            </w:pPr>
            <w:r w:rsidRPr="00361ED6">
              <w:rPr>
                <w:sz w:val="24"/>
                <w:szCs w:val="24"/>
              </w:rPr>
              <w:t>Financijske institucije i tržišta</w:t>
            </w:r>
          </w:p>
        </w:tc>
        <w:tc>
          <w:tcPr>
            <w:tcW w:w="2520" w:type="dxa"/>
            <w:noWrap/>
            <w:hideMark/>
          </w:tcPr>
          <w:p w14:paraId="348FD849" w14:textId="77777777" w:rsidR="00361ED6" w:rsidRPr="00361ED6" w:rsidRDefault="00361ED6" w:rsidP="00361ED6">
            <w:pPr>
              <w:jc w:val="both"/>
              <w:rPr>
                <w:sz w:val="24"/>
                <w:szCs w:val="24"/>
              </w:rPr>
            </w:pPr>
            <w:r w:rsidRPr="00361ED6">
              <w:rPr>
                <w:sz w:val="24"/>
                <w:szCs w:val="24"/>
              </w:rPr>
              <w:t>Sveučilište u Zagrebu</w:t>
            </w:r>
          </w:p>
        </w:tc>
        <w:tc>
          <w:tcPr>
            <w:tcW w:w="3505" w:type="dxa"/>
            <w:noWrap/>
            <w:hideMark/>
          </w:tcPr>
          <w:p w14:paraId="0D69340D" w14:textId="77777777" w:rsidR="00361ED6" w:rsidRPr="00361ED6" w:rsidRDefault="00361ED6" w:rsidP="00361ED6">
            <w:pPr>
              <w:jc w:val="both"/>
              <w:rPr>
                <w:sz w:val="24"/>
                <w:szCs w:val="24"/>
              </w:rPr>
            </w:pPr>
            <w:r w:rsidRPr="00361ED6">
              <w:rPr>
                <w:sz w:val="24"/>
                <w:szCs w:val="24"/>
              </w:rPr>
              <w:t>Sveučilište u Zagrebu, Ekonomski fakultet u Zagrebu</w:t>
            </w:r>
          </w:p>
        </w:tc>
      </w:tr>
      <w:tr w:rsidR="00361ED6" w:rsidRPr="00361ED6" w14:paraId="06C6090D" w14:textId="77777777" w:rsidTr="00F125B0">
        <w:trPr>
          <w:trHeight w:val="255"/>
        </w:trPr>
        <w:tc>
          <w:tcPr>
            <w:tcW w:w="3325" w:type="dxa"/>
            <w:noWrap/>
            <w:hideMark/>
          </w:tcPr>
          <w:p w14:paraId="1B9291FE" w14:textId="77777777" w:rsidR="00361ED6" w:rsidRPr="00361ED6" w:rsidRDefault="00361ED6" w:rsidP="00F125B0">
            <w:pPr>
              <w:rPr>
                <w:sz w:val="24"/>
                <w:szCs w:val="24"/>
              </w:rPr>
            </w:pPr>
            <w:r w:rsidRPr="00361ED6">
              <w:rPr>
                <w:sz w:val="24"/>
                <w:szCs w:val="24"/>
              </w:rPr>
              <w:t>Međunarodna ekonomija i financije</w:t>
            </w:r>
          </w:p>
        </w:tc>
        <w:tc>
          <w:tcPr>
            <w:tcW w:w="2520" w:type="dxa"/>
            <w:noWrap/>
            <w:hideMark/>
          </w:tcPr>
          <w:p w14:paraId="60F790AB" w14:textId="77777777" w:rsidR="00361ED6" w:rsidRPr="00361ED6" w:rsidRDefault="00361ED6" w:rsidP="00361ED6">
            <w:pPr>
              <w:jc w:val="both"/>
              <w:rPr>
                <w:sz w:val="24"/>
                <w:szCs w:val="24"/>
              </w:rPr>
            </w:pPr>
            <w:r w:rsidRPr="00361ED6">
              <w:rPr>
                <w:sz w:val="24"/>
                <w:szCs w:val="24"/>
              </w:rPr>
              <w:t>Sveučilište u Zagrebu</w:t>
            </w:r>
          </w:p>
        </w:tc>
        <w:tc>
          <w:tcPr>
            <w:tcW w:w="3505" w:type="dxa"/>
            <w:noWrap/>
            <w:hideMark/>
          </w:tcPr>
          <w:p w14:paraId="1475D055" w14:textId="77777777" w:rsidR="00361ED6" w:rsidRPr="00361ED6" w:rsidRDefault="00361ED6" w:rsidP="00361ED6">
            <w:pPr>
              <w:jc w:val="both"/>
              <w:rPr>
                <w:sz w:val="24"/>
                <w:szCs w:val="24"/>
              </w:rPr>
            </w:pPr>
            <w:r w:rsidRPr="00361ED6">
              <w:rPr>
                <w:sz w:val="24"/>
                <w:szCs w:val="24"/>
              </w:rPr>
              <w:t>Sveučilište u Zagrebu, Ekonomski fakultet u Zagrebu</w:t>
            </w:r>
          </w:p>
        </w:tc>
      </w:tr>
      <w:tr w:rsidR="00361ED6" w:rsidRPr="00361ED6" w14:paraId="13E3ACAB" w14:textId="77777777" w:rsidTr="00F125B0">
        <w:trPr>
          <w:trHeight w:val="255"/>
        </w:trPr>
        <w:tc>
          <w:tcPr>
            <w:tcW w:w="3325" w:type="dxa"/>
            <w:noWrap/>
            <w:hideMark/>
          </w:tcPr>
          <w:p w14:paraId="7655E5BA" w14:textId="77777777" w:rsidR="00361ED6" w:rsidRPr="00361ED6" w:rsidRDefault="00361ED6" w:rsidP="00F125B0">
            <w:pPr>
              <w:rPr>
                <w:sz w:val="24"/>
                <w:szCs w:val="24"/>
              </w:rPr>
            </w:pPr>
            <w:r w:rsidRPr="00361ED6">
              <w:rPr>
                <w:sz w:val="24"/>
                <w:szCs w:val="24"/>
              </w:rPr>
              <w:t>Analiza konkurentnosti</w:t>
            </w:r>
          </w:p>
        </w:tc>
        <w:tc>
          <w:tcPr>
            <w:tcW w:w="2520" w:type="dxa"/>
            <w:noWrap/>
            <w:hideMark/>
          </w:tcPr>
          <w:p w14:paraId="585AFEA4" w14:textId="77777777" w:rsidR="00361ED6" w:rsidRPr="00361ED6" w:rsidRDefault="00361ED6" w:rsidP="00361ED6">
            <w:pPr>
              <w:jc w:val="both"/>
              <w:rPr>
                <w:sz w:val="24"/>
                <w:szCs w:val="24"/>
              </w:rPr>
            </w:pPr>
            <w:r w:rsidRPr="00361ED6">
              <w:rPr>
                <w:sz w:val="24"/>
                <w:szCs w:val="24"/>
              </w:rPr>
              <w:t>Sveučilište u Zagrebu</w:t>
            </w:r>
          </w:p>
        </w:tc>
        <w:tc>
          <w:tcPr>
            <w:tcW w:w="3505" w:type="dxa"/>
            <w:noWrap/>
            <w:hideMark/>
          </w:tcPr>
          <w:p w14:paraId="35E7ACF9" w14:textId="77777777" w:rsidR="00361ED6" w:rsidRPr="00361ED6" w:rsidRDefault="00361ED6" w:rsidP="00361ED6">
            <w:pPr>
              <w:jc w:val="both"/>
              <w:rPr>
                <w:sz w:val="24"/>
                <w:szCs w:val="24"/>
              </w:rPr>
            </w:pPr>
            <w:r w:rsidRPr="00361ED6">
              <w:rPr>
                <w:sz w:val="24"/>
                <w:szCs w:val="24"/>
              </w:rPr>
              <w:t>Sveučilište u Zagrebu, Ekonomski fakultet u Zagrebu</w:t>
            </w:r>
          </w:p>
        </w:tc>
      </w:tr>
      <w:tr w:rsidR="00361ED6" w:rsidRPr="00361ED6" w14:paraId="37FF291C" w14:textId="77777777" w:rsidTr="00F125B0">
        <w:trPr>
          <w:trHeight w:val="255"/>
        </w:trPr>
        <w:tc>
          <w:tcPr>
            <w:tcW w:w="3325" w:type="dxa"/>
            <w:noWrap/>
            <w:hideMark/>
          </w:tcPr>
          <w:p w14:paraId="2063D84A" w14:textId="77777777" w:rsidR="00361ED6" w:rsidRPr="00361ED6" w:rsidRDefault="00361ED6" w:rsidP="00F125B0">
            <w:pPr>
              <w:rPr>
                <w:sz w:val="24"/>
                <w:szCs w:val="24"/>
              </w:rPr>
            </w:pPr>
            <w:r w:rsidRPr="00361ED6">
              <w:rPr>
                <w:sz w:val="24"/>
                <w:szCs w:val="24"/>
              </w:rPr>
              <w:t>Ekonomika Europske unije</w:t>
            </w:r>
          </w:p>
        </w:tc>
        <w:tc>
          <w:tcPr>
            <w:tcW w:w="2520" w:type="dxa"/>
            <w:noWrap/>
            <w:hideMark/>
          </w:tcPr>
          <w:p w14:paraId="316D6341" w14:textId="77777777" w:rsidR="00361ED6" w:rsidRPr="00361ED6" w:rsidRDefault="00361ED6" w:rsidP="00361ED6">
            <w:pPr>
              <w:jc w:val="both"/>
              <w:rPr>
                <w:sz w:val="24"/>
                <w:szCs w:val="24"/>
              </w:rPr>
            </w:pPr>
            <w:r w:rsidRPr="00361ED6">
              <w:rPr>
                <w:sz w:val="24"/>
                <w:szCs w:val="24"/>
              </w:rPr>
              <w:t>Sveučilište u Zagrebu</w:t>
            </w:r>
          </w:p>
        </w:tc>
        <w:tc>
          <w:tcPr>
            <w:tcW w:w="3505" w:type="dxa"/>
            <w:noWrap/>
            <w:hideMark/>
          </w:tcPr>
          <w:p w14:paraId="4C857C52" w14:textId="77777777" w:rsidR="00361ED6" w:rsidRPr="00361ED6" w:rsidRDefault="00361ED6" w:rsidP="00361ED6">
            <w:pPr>
              <w:jc w:val="both"/>
              <w:rPr>
                <w:sz w:val="24"/>
                <w:szCs w:val="24"/>
              </w:rPr>
            </w:pPr>
            <w:r w:rsidRPr="00361ED6">
              <w:rPr>
                <w:sz w:val="24"/>
                <w:szCs w:val="24"/>
              </w:rPr>
              <w:t>Sveučilište u Zagrebu, Ekonomski fakultet u Zagrebu</w:t>
            </w:r>
          </w:p>
        </w:tc>
      </w:tr>
      <w:tr w:rsidR="00361ED6" w:rsidRPr="00361ED6" w14:paraId="1FCAC70A" w14:textId="77777777" w:rsidTr="00F125B0">
        <w:trPr>
          <w:trHeight w:val="255"/>
        </w:trPr>
        <w:tc>
          <w:tcPr>
            <w:tcW w:w="3325" w:type="dxa"/>
            <w:noWrap/>
            <w:hideMark/>
          </w:tcPr>
          <w:p w14:paraId="52D8F069" w14:textId="77777777" w:rsidR="00361ED6" w:rsidRPr="00361ED6" w:rsidRDefault="00361ED6" w:rsidP="00F125B0">
            <w:pPr>
              <w:rPr>
                <w:sz w:val="24"/>
                <w:szCs w:val="24"/>
              </w:rPr>
            </w:pPr>
            <w:r w:rsidRPr="00361ED6">
              <w:rPr>
                <w:sz w:val="24"/>
                <w:szCs w:val="24"/>
              </w:rPr>
              <w:t>Lokalni ekonomski razvoj</w:t>
            </w:r>
          </w:p>
        </w:tc>
        <w:tc>
          <w:tcPr>
            <w:tcW w:w="2520" w:type="dxa"/>
            <w:noWrap/>
            <w:hideMark/>
          </w:tcPr>
          <w:p w14:paraId="678BD2CB" w14:textId="77777777" w:rsidR="00361ED6" w:rsidRPr="00361ED6" w:rsidRDefault="00361ED6" w:rsidP="00361ED6">
            <w:pPr>
              <w:jc w:val="both"/>
              <w:rPr>
                <w:sz w:val="24"/>
                <w:szCs w:val="24"/>
              </w:rPr>
            </w:pPr>
            <w:r w:rsidRPr="00361ED6">
              <w:rPr>
                <w:sz w:val="24"/>
                <w:szCs w:val="24"/>
              </w:rPr>
              <w:t>Sveučilište u Zagrebu</w:t>
            </w:r>
          </w:p>
        </w:tc>
        <w:tc>
          <w:tcPr>
            <w:tcW w:w="3505" w:type="dxa"/>
            <w:noWrap/>
            <w:hideMark/>
          </w:tcPr>
          <w:p w14:paraId="7A22B01A" w14:textId="77777777" w:rsidR="00361ED6" w:rsidRPr="00361ED6" w:rsidRDefault="00361ED6" w:rsidP="00361ED6">
            <w:pPr>
              <w:jc w:val="both"/>
              <w:rPr>
                <w:sz w:val="24"/>
                <w:szCs w:val="24"/>
              </w:rPr>
            </w:pPr>
            <w:r w:rsidRPr="00361ED6">
              <w:rPr>
                <w:sz w:val="24"/>
                <w:szCs w:val="24"/>
              </w:rPr>
              <w:t>Sveučilište u Zagrebu, Ekonomski fakultet u Zagrebu</w:t>
            </w:r>
          </w:p>
        </w:tc>
      </w:tr>
      <w:tr w:rsidR="00361ED6" w:rsidRPr="00361ED6" w14:paraId="3C1E7845" w14:textId="77777777" w:rsidTr="00F125B0">
        <w:trPr>
          <w:trHeight w:val="255"/>
        </w:trPr>
        <w:tc>
          <w:tcPr>
            <w:tcW w:w="3325" w:type="dxa"/>
            <w:noWrap/>
            <w:hideMark/>
          </w:tcPr>
          <w:p w14:paraId="41428C32" w14:textId="77777777" w:rsidR="00361ED6" w:rsidRPr="00361ED6" w:rsidRDefault="00361ED6" w:rsidP="00F125B0">
            <w:pPr>
              <w:rPr>
                <w:sz w:val="24"/>
                <w:szCs w:val="24"/>
              </w:rPr>
            </w:pPr>
            <w:r w:rsidRPr="00361ED6">
              <w:rPr>
                <w:sz w:val="24"/>
                <w:szCs w:val="24"/>
              </w:rPr>
              <w:t>Upravljanje marketinškom komunikacijom</w:t>
            </w:r>
          </w:p>
        </w:tc>
        <w:tc>
          <w:tcPr>
            <w:tcW w:w="2520" w:type="dxa"/>
            <w:noWrap/>
            <w:hideMark/>
          </w:tcPr>
          <w:p w14:paraId="31093188" w14:textId="77777777" w:rsidR="00361ED6" w:rsidRPr="00361ED6" w:rsidRDefault="00361ED6" w:rsidP="00361ED6">
            <w:pPr>
              <w:jc w:val="both"/>
              <w:rPr>
                <w:sz w:val="24"/>
                <w:szCs w:val="24"/>
              </w:rPr>
            </w:pPr>
            <w:r w:rsidRPr="00361ED6">
              <w:rPr>
                <w:sz w:val="24"/>
                <w:szCs w:val="24"/>
              </w:rPr>
              <w:t>Sveučilište u Zagrebu</w:t>
            </w:r>
          </w:p>
        </w:tc>
        <w:tc>
          <w:tcPr>
            <w:tcW w:w="3505" w:type="dxa"/>
            <w:noWrap/>
            <w:hideMark/>
          </w:tcPr>
          <w:p w14:paraId="48BE004D" w14:textId="77777777" w:rsidR="00361ED6" w:rsidRPr="00361ED6" w:rsidRDefault="00361ED6" w:rsidP="00361ED6">
            <w:pPr>
              <w:jc w:val="both"/>
              <w:rPr>
                <w:sz w:val="24"/>
                <w:szCs w:val="24"/>
              </w:rPr>
            </w:pPr>
            <w:r w:rsidRPr="00361ED6">
              <w:rPr>
                <w:sz w:val="24"/>
                <w:szCs w:val="24"/>
              </w:rPr>
              <w:t>Sveučilište u Zagrebu, Ekonomski fakultet u Zagrebu</w:t>
            </w:r>
          </w:p>
        </w:tc>
      </w:tr>
      <w:tr w:rsidR="00361ED6" w:rsidRPr="00361ED6" w14:paraId="62D7E6FC" w14:textId="77777777" w:rsidTr="00F125B0">
        <w:trPr>
          <w:trHeight w:val="255"/>
        </w:trPr>
        <w:tc>
          <w:tcPr>
            <w:tcW w:w="3325" w:type="dxa"/>
            <w:noWrap/>
            <w:hideMark/>
          </w:tcPr>
          <w:p w14:paraId="77F8B0ED" w14:textId="77777777" w:rsidR="00361ED6" w:rsidRPr="00361ED6" w:rsidRDefault="00361ED6" w:rsidP="00F125B0">
            <w:pPr>
              <w:rPr>
                <w:sz w:val="24"/>
                <w:szCs w:val="24"/>
              </w:rPr>
            </w:pPr>
            <w:r w:rsidRPr="00361ED6">
              <w:rPr>
                <w:sz w:val="24"/>
                <w:szCs w:val="24"/>
              </w:rPr>
              <w:t>Međunarodno poslovanje poduzeća</w:t>
            </w:r>
          </w:p>
        </w:tc>
        <w:tc>
          <w:tcPr>
            <w:tcW w:w="2520" w:type="dxa"/>
            <w:noWrap/>
            <w:hideMark/>
          </w:tcPr>
          <w:p w14:paraId="1AA86757" w14:textId="77777777" w:rsidR="00361ED6" w:rsidRPr="00361ED6" w:rsidRDefault="00361ED6" w:rsidP="00361ED6">
            <w:pPr>
              <w:jc w:val="both"/>
              <w:rPr>
                <w:sz w:val="24"/>
                <w:szCs w:val="24"/>
              </w:rPr>
            </w:pPr>
            <w:r w:rsidRPr="00361ED6">
              <w:rPr>
                <w:sz w:val="24"/>
                <w:szCs w:val="24"/>
              </w:rPr>
              <w:t>Sveučilište u Zagrebu</w:t>
            </w:r>
          </w:p>
        </w:tc>
        <w:tc>
          <w:tcPr>
            <w:tcW w:w="3505" w:type="dxa"/>
            <w:noWrap/>
            <w:hideMark/>
          </w:tcPr>
          <w:p w14:paraId="4991362B" w14:textId="77777777" w:rsidR="00361ED6" w:rsidRPr="00361ED6" w:rsidRDefault="00361ED6" w:rsidP="00361ED6">
            <w:pPr>
              <w:jc w:val="both"/>
              <w:rPr>
                <w:sz w:val="24"/>
                <w:szCs w:val="24"/>
              </w:rPr>
            </w:pPr>
            <w:r w:rsidRPr="00361ED6">
              <w:rPr>
                <w:sz w:val="24"/>
                <w:szCs w:val="24"/>
              </w:rPr>
              <w:t>Sveučilište u Zagrebu, Ekonomski fakultet u Zagrebu</w:t>
            </w:r>
          </w:p>
        </w:tc>
      </w:tr>
      <w:tr w:rsidR="00361ED6" w:rsidRPr="00361ED6" w14:paraId="508C9EDB" w14:textId="77777777" w:rsidTr="00F125B0">
        <w:trPr>
          <w:trHeight w:val="255"/>
        </w:trPr>
        <w:tc>
          <w:tcPr>
            <w:tcW w:w="3325" w:type="dxa"/>
            <w:noWrap/>
            <w:hideMark/>
          </w:tcPr>
          <w:p w14:paraId="0FC549CF" w14:textId="77777777" w:rsidR="00361ED6" w:rsidRPr="00361ED6" w:rsidRDefault="00361ED6" w:rsidP="00F125B0">
            <w:pPr>
              <w:rPr>
                <w:sz w:val="24"/>
                <w:szCs w:val="24"/>
              </w:rPr>
            </w:pPr>
            <w:r w:rsidRPr="00361ED6">
              <w:rPr>
                <w:sz w:val="24"/>
                <w:szCs w:val="24"/>
              </w:rPr>
              <w:t>Operacijska istraživanja i optimizacija</w:t>
            </w:r>
          </w:p>
        </w:tc>
        <w:tc>
          <w:tcPr>
            <w:tcW w:w="2520" w:type="dxa"/>
            <w:noWrap/>
            <w:hideMark/>
          </w:tcPr>
          <w:p w14:paraId="1EAD5222" w14:textId="77777777" w:rsidR="00361ED6" w:rsidRPr="00361ED6" w:rsidRDefault="00361ED6" w:rsidP="00361ED6">
            <w:pPr>
              <w:jc w:val="both"/>
              <w:rPr>
                <w:sz w:val="24"/>
                <w:szCs w:val="24"/>
              </w:rPr>
            </w:pPr>
            <w:r w:rsidRPr="00361ED6">
              <w:rPr>
                <w:sz w:val="24"/>
                <w:szCs w:val="24"/>
              </w:rPr>
              <w:t>Sveučilište u Zagrebu</w:t>
            </w:r>
          </w:p>
        </w:tc>
        <w:tc>
          <w:tcPr>
            <w:tcW w:w="3505" w:type="dxa"/>
            <w:noWrap/>
            <w:hideMark/>
          </w:tcPr>
          <w:p w14:paraId="7A34A436" w14:textId="77777777" w:rsidR="00361ED6" w:rsidRPr="00361ED6" w:rsidRDefault="00361ED6" w:rsidP="00361ED6">
            <w:pPr>
              <w:jc w:val="both"/>
              <w:rPr>
                <w:sz w:val="24"/>
                <w:szCs w:val="24"/>
              </w:rPr>
            </w:pPr>
            <w:r w:rsidRPr="00361ED6">
              <w:rPr>
                <w:sz w:val="24"/>
                <w:szCs w:val="24"/>
              </w:rPr>
              <w:t>Sveučilište u Zagrebu, Ekonomski fakultet u Zagrebu</w:t>
            </w:r>
          </w:p>
        </w:tc>
      </w:tr>
      <w:tr w:rsidR="00361ED6" w:rsidRPr="00361ED6" w14:paraId="1B7528B7" w14:textId="77777777" w:rsidTr="00F125B0">
        <w:trPr>
          <w:trHeight w:val="255"/>
        </w:trPr>
        <w:tc>
          <w:tcPr>
            <w:tcW w:w="3325" w:type="dxa"/>
            <w:noWrap/>
            <w:hideMark/>
          </w:tcPr>
          <w:p w14:paraId="3DB71F7C" w14:textId="77777777" w:rsidR="00361ED6" w:rsidRPr="00361ED6" w:rsidRDefault="00361ED6" w:rsidP="00F125B0">
            <w:pPr>
              <w:rPr>
                <w:sz w:val="24"/>
                <w:szCs w:val="24"/>
              </w:rPr>
            </w:pPr>
            <w:r w:rsidRPr="00361ED6">
              <w:rPr>
                <w:sz w:val="24"/>
                <w:szCs w:val="24"/>
              </w:rPr>
              <w:t>Menadžment prodaje</w:t>
            </w:r>
          </w:p>
        </w:tc>
        <w:tc>
          <w:tcPr>
            <w:tcW w:w="2520" w:type="dxa"/>
            <w:noWrap/>
            <w:hideMark/>
          </w:tcPr>
          <w:p w14:paraId="353FAF6A" w14:textId="77777777" w:rsidR="00361ED6" w:rsidRPr="00361ED6" w:rsidRDefault="00361ED6" w:rsidP="00361ED6">
            <w:pPr>
              <w:jc w:val="both"/>
              <w:rPr>
                <w:sz w:val="24"/>
                <w:szCs w:val="24"/>
              </w:rPr>
            </w:pPr>
            <w:r w:rsidRPr="00361ED6">
              <w:rPr>
                <w:sz w:val="24"/>
                <w:szCs w:val="24"/>
              </w:rPr>
              <w:t>Sveučilište u Zagrebu</w:t>
            </w:r>
          </w:p>
        </w:tc>
        <w:tc>
          <w:tcPr>
            <w:tcW w:w="3505" w:type="dxa"/>
            <w:noWrap/>
            <w:hideMark/>
          </w:tcPr>
          <w:p w14:paraId="67394767" w14:textId="77777777" w:rsidR="00361ED6" w:rsidRPr="00361ED6" w:rsidRDefault="00361ED6" w:rsidP="00361ED6">
            <w:pPr>
              <w:jc w:val="both"/>
              <w:rPr>
                <w:sz w:val="24"/>
                <w:szCs w:val="24"/>
              </w:rPr>
            </w:pPr>
            <w:r w:rsidRPr="00361ED6">
              <w:rPr>
                <w:sz w:val="24"/>
                <w:szCs w:val="24"/>
              </w:rPr>
              <w:t>Sveučilište u Zagrebu, Ekonomski fakultet u Zagrebu</w:t>
            </w:r>
          </w:p>
        </w:tc>
      </w:tr>
      <w:tr w:rsidR="00361ED6" w:rsidRPr="00361ED6" w14:paraId="10DBD210" w14:textId="77777777" w:rsidTr="00F125B0">
        <w:trPr>
          <w:trHeight w:val="255"/>
        </w:trPr>
        <w:tc>
          <w:tcPr>
            <w:tcW w:w="3325" w:type="dxa"/>
            <w:noWrap/>
            <w:hideMark/>
          </w:tcPr>
          <w:p w14:paraId="78A7B657" w14:textId="77777777" w:rsidR="00361ED6" w:rsidRPr="00361ED6" w:rsidRDefault="00361ED6" w:rsidP="00F125B0">
            <w:pPr>
              <w:rPr>
                <w:sz w:val="24"/>
                <w:szCs w:val="24"/>
              </w:rPr>
            </w:pPr>
            <w:r w:rsidRPr="00361ED6">
              <w:rPr>
                <w:sz w:val="24"/>
                <w:szCs w:val="24"/>
              </w:rPr>
              <w:t>Osiguranje i reosiguranje</w:t>
            </w:r>
          </w:p>
        </w:tc>
        <w:tc>
          <w:tcPr>
            <w:tcW w:w="2520" w:type="dxa"/>
            <w:noWrap/>
            <w:hideMark/>
          </w:tcPr>
          <w:p w14:paraId="550B1AD8" w14:textId="77777777" w:rsidR="00361ED6" w:rsidRPr="00361ED6" w:rsidRDefault="00361ED6" w:rsidP="00361ED6">
            <w:pPr>
              <w:jc w:val="both"/>
              <w:rPr>
                <w:sz w:val="24"/>
                <w:szCs w:val="24"/>
              </w:rPr>
            </w:pPr>
            <w:r w:rsidRPr="00361ED6">
              <w:rPr>
                <w:sz w:val="24"/>
                <w:szCs w:val="24"/>
              </w:rPr>
              <w:t>Sveučilište u Zagrebu</w:t>
            </w:r>
          </w:p>
        </w:tc>
        <w:tc>
          <w:tcPr>
            <w:tcW w:w="3505" w:type="dxa"/>
            <w:noWrap/>
            <w:hideMark/>
          </w:tcPr>
          <w:p w14:paraId="2611B865" w14:textId="77777777" w:rsidR="00361ED6" w:rsidRPr="00361ED6" w:rsidRDefault="00361ED6" w:rsidP="00361ED6">
            <w:pPr>
              <w:jc w:val="both"/>
              <w:rPr>
                <w:sz w:val="24"/>
                <w:szCs w:val="24"/>
              </w:rPr>
            </w:pPr>
            <w:r w:rsidRPr="00361ED6">
              <w:rPr>
                <w:sz w:val="24"/>
                <w:szCs w:val="24"/>
              </w:rPr>
              <w:t>Sveučilište u Zagrebu, Ekonomski fakultet u Zagrebu</w:t>
            </w:r>
          </w:p>
        </w:tc>
      </w:tr>
      <w:tr w:rsidR="00361ED6" w:rsidRPr="00361ED6" w14:paraId="1093C68E" w14:textId="77777777" w:rsidTr="00F125B0">
        <w:trPr>
          <w:trHeight w:val="255"/>
        </w:trPr>
        <w:tc>
          <w:tcPr>
            <w:tcW w:w="3325" w:type="dxa"/>
            <w:noWrap/>
            <w:hideMark/>
          </w:tcPr>
          <w:p w14:paraId="5C165B58" w14:textId="77777777" w:rsidR="00361ED6" w:rsidRPr="00CC4458" w:rsidRDefault="00361ED6" w:rsidP="00F125B0">
            <w:pPr>
              <w:rPr>
                <w:sz w:val="24"/>
                <w:szCs w:val="24"/>
                <w:lang w:val="it-IT"/>
              </w:rPr>
            </w:pPr>
            <w:r w:rsidRPr="00CC4458">
              <w:rPr>
                <w:sz w:val="24"/>
                <w:szCs w:val="24"/>
                <w:lang w:val="it-IT"/>
              </w:rPr>
              <w:t>Statističke metode za ekonomske analize i prognoziranje</w:t>
            </w:r>
          </w:p>
        </w:tc>
        <w:tc>
          <w:tcPr>
            <w:tcW w:w="2520" w:type="dxa"/>
            <w:noWrap/>
            <w:hideMark/>
          </w:tcPr>
          <w:p w14:paraId="60BB2D43" w14:textId="77777777" w:rsidR="00361ED6" w:rsidRPr="00361ED6" w:rsidRDefault="00361ED6" w:rsidP="00361ED6">
            <w:pPr>
              <w:jc w:val="both"/>
              <w:rPr>
                <w:sz w:val="24"/>
                <w:szCs w:val="24"/>
              </w:rPr>
            </w:pPr>
            <w:r w:rsidRPr="00361ED6">
              <w:rPr>
                <w:sz w:val="24"/>
                <w:szCs w:val="24"/>
              </w:rPr>
              <w:t>Sveučilište u Zagrebu</w:t>
            </w:r>
          </w:p>
        </w:tc>
        <w:tc>
          <w:tcPr>
            <w:tcW w:w="3505" w:type="dxa"/>
            <w:noWrap/>
            <w:hideMark/>
          </w:tcPr>
          <w:p w14:paraId="07C44B92" w14:textId="77777777" w:rsidR="00361ED6" w:rsidRPr="00361ED6" w:rsidRDefault="00361ED6" w:rsidP="00361ED6">
            <w:pPr>
              <w:jc w:val="both"/>
              <w:rPr>
                <w:sz w:val="24"/>
                <w:szCs w:val="24"/>
              </w:rPr>
            </w:pPr>
            <w:r w:rsidRPr="00361ED6">
              <w:rPr>
                <w:sz w:val="24"/>
                <w:szCs w:val="24"/>
              </w:rPr>
              <w:t>Sveučilište u Zagrebu, Ekonomski fakultet u Zagrebu</w:t>
            </w:r>
          </w:p>
        </w:tc>
      </w:tr>
      <w:tr w:rsidR="00361ED6" w:rsidRPr="00361ED6" w14:paraId="3AEC8EA1" w14:textId="77777777" w:rsidTr="00F125B0">
        <w:trPr>
          <w:trHeight w:val="255"/>
        </w:trPr>
        <w:tc>
          <w:tcPr>
            <w:tcW w:w="3325" w:type="dxa"/>
            <w:noWrap/>
            <w:hideMark/>
          </w:tcPr>
          <w:p w14:paraId="1034F700" w14:textId="77777777" w:rsidR="00361ED6" w:rsidRPr="00361ED6" w:rsidRDefault="00361ED6" w:rsidP="00F125B0">
            <w:pPr>
              <w:rPr>
                <w:sz w:val="24"/>
                <w:szCs w:val="24"/>
              </w:rPr>
            </w:pPr>
            <w:r w:rsidRPr="00361ED6">
              <w:rPr>
                <w:sz w:val="24"/>
                <w:szCs w:val="24"/>
              </w:rPr>
              <w:t>Financijska analiza</w:t>
            </w:r>
          </w:p>
        </w:tc>
        <w:tc>
          <w:tcPr>
            <w:tcW w:w="2520" w:type="dxa"/>
            <w:noWrap/>
            <w:hideMark/>
          </w:tcPr>
          <w:p w14:paraId="5AF4846E" w14:textId="77777777" w:rsidR="00361ED6" w:rsidRPr="00361ED6" w:rsidRDefault="00361ED6" w:rsidP="00361ED6">
            <w:pPr>
              <w:jc w:val="both"/>
              <w:rPr>
                <w:sz w:val="24"/>
                <w:szCs w:val="24"/>
              </w:rPr>
            </w:pPr>
            <w:r w:rsidRPr="00361ED6">
              <w:rPr>
                <w:sz w:val="24"/>
                <w:szCs w:val="24"/>
              </w:rPr>
              <w:t>Sveučilište u Zagrebu</w:t>
            </w:r>
          </w:p>
        </w:tc>
        <w:tc>
          <w:tcPr>
            <w:tcW w:w="3505" w:type="dxa"/>
            <w:noWrap/>
            <w:hideMark/>
          </w:tcPr>
          <w:p w14:paraId="71894A19" w14:textId="77777777" w:rsidR="00361ED6" w:rsidRPr="00361ED6" w:rsidRDefault="00361ED6" w:rsidP="00361ED6">
            <w:pPr>
              <w:jc w:val="both"/>
              <w:rPr>
                <w:sz w:val="24"/>
                <w:szCs w:val="24"/>
              </w:rPr>
            </w:pPr>
            <w:r w:rsidRPr="00361ED6">
              <w:rPr>
                <w:sz w:val="24"/>
                <w:szCs w:val="24"/>
              </w:rPr>
              <w:t>Sveučilište u Zagrebu, Ekonomski fakultet u Zagrebu</w:t>
            </w:r>
          </w:p>
        </w:tc>
      </w:tr>
      <w:tr w:rsidR="00361ED6" w:rsidRPr="00361ED6" w14:paraId="2A2F7FD3" w14:textId="77777777" w:rsidTr="00F125B0">
        <w:trPr>
          <w:trHeight w:val="255"/>
        </w:trPr>
        <w:tc>
          <w:tcPr>
            <w:tcW w:w="3325" w:type="dxa"/>
            <w:noWrap/>
            <w:hideMark/>
          </w:tcPr>
          <w:p w14:paraId="20287F8C" w14:textId="77777777" w:rsidR="00361ED6" w:rsidRPr="00CC4458" w:rsidRDefault="00361ED6" w:rsidP="00F125B0">
            <w:pPr>
              <w:rPr>
                <w:sz w:val="24"/>
                <w:szCs w:val="24"/>
                <w:lang w:val="it-IT"/>
              </w:rPr>
            </w:pPr>
            <w:r w:rsidRPr="00CC4458">
              <w:rPr>
                <w:sz w:val="24"/>
                <w:szCs w:val="24"/>
                <w:lang w:val="it-IT"/>
              </w:rPr>
              <w:t>Financijsko izvještavanje, revizija i analiza</w:t>
            </w:r>
          </w:p>
        </w:tc>
        <w:tc>
          <w:tcPr>
            <w:tcW w:w="2520" w:type="dxa"/>
            <w:noWrap/>
            <w:hideMark/>
          </w:tcPr>
          <w:p w14:paraId="4CB1D528" w14:textId="77777777" w:rsidR="00361ED6" w:rsidRPr="00361ED6" w:rsidRDefault="00361ED6" w:rsidP="00361ED6">
            <w:pPr>
              <w:jc w:val="both"/>
              <w:rPr>
                <w:sz w:val="24"/>
                <w:szCs w:val="24"/>
              </w:rPr>
            </w:pPr>
            <w:r w:rsidRPr="00361ED6">
              <w:rPr>
                <w:sz w:val="24"/>
                <w:szCs w:val="24"/>
              </w:rPr>
              <w:t>Sveučilište u Zagrebu</w:t>
            </w:r>
          </w:p>
        </w:tc>
        <w:tc>
          <w:tcPr>
            <w:tcW w:w="3505" w:type="dxa"/>
            <w:noWrap/>
            <w:hideMark/>
          </w:tcPr>
          <w:p w14:paraId="5D4B3B51" w14:textId="77777777" w:rsidR="00361ED6" w:rsidRPr="00361ED6" w:rsidRDefault="00361ED6" w:rsidP="00361ED6">
            <w:pPr>
              <w:jc w:val="both"/>
              <w:rPr>
                <w:sz w:val="24"/>
                <w:szCs w:val="24"/>
              </w:rPr>
            </w:pPr>
            <w:r w:rsidRPr="00361ED6">
              <w:rPr>
                <w:sz w:val="24"/>
                <w:szCs w:val="24"/>
              </w:rPr>
              <w:t>Sveučilište u Zagrebu, Ekonomski fakultet u Zagrebu</w:t>
            </w:r>
          </w:p>
        </w:tc>
      </w:tr>
      <w:tr w:rsidR="00361ED6" w:rsidRPr="00361ED6" w14:paraId="721C6143" w14:textId="77777777" w:rsidTr="00F125B0">
        <w:trPr>
          <w:trHeight w:val="255"/>
        </w:trPr>
        <w:tc>
          <w:tcPr>
            <w:tcW w:w="3325" w:type="dxa"/>
            <w:noWrap/>
            <w:hideMark/>
          </w:tcPr>
          <w:p w14:paraId="7B477C9E" w14:textId="77777777" w:rsidR="00361ED6" w:rsidRPr="00361ED6" w:rsidRDefault="00361ED6" w:rsidP="00F125B0">
            <w:pPr>
              <w:rPr>
                <w:sz w:val="24"/>
                <w:szCs w:val="24"/>
              </w:rPr>
            </w:pPr>
            <w:r w:rsidRPr="00361ED6">
              <w:rPr>
                <w:sz w:val="24"/>
                <w:szCs w:val="24"/>
              </w:rPr>
              <w:t>Poduzetništvo i poduzetnički menadžment</w:t>
            </w:r>
          </w:p>
        </w:tc>
        <w:tc>
          <w:tcPr>
            <w:tcW w:w="2520" w:type="dxa"/>
            <w:noWrap/>
            <w:hideMark/>
          </w:tcPr>
          <w:p w14:paraId="0084B7BB" w14:textId="77777777" w:rsidR="00361ED6" w:rsidRPr="00361ED6" w:rsidRDefault="00361ED6" w:rsidP="00361ED6">
            <w:pPr>
              <w:jc w:val="both"/>
              <w:rPr>
                <w:sz w:val="24"/>
                <w:szCs w:val="24"/>
              </w:rPr>
            </w:pPr>
            <w:r w:rsidRPr="00361ED6">
              <w:rPr>
                <w:sz w:val="24"/>
                <w:szCs w:val="24"/>
              </w:rPr>
              <w:t>Sveučilište u Zagrebu</w:t>
            </w:r>
          </w:p>
        </w:tc>
        <w:tc>
          <w:tcPr>
            <w:tcW w:w="3505" w:type="dxa"/>
            <w:noWrap/>
            <w:hideMark/>
          </w:tcPr>
          <w:p w14:paraId="7E893DFF" w14:textId="77777777" w:rsidR="00361ED6" w:rsidRPr="00361ED6" w:rsidRDefault="00361ED6" w:rsidP="00361ED6">
            <w:pPr>
              <w:jc w:val="both"/>
              <w:rPr>
                <w:sz w:val="24"/>
                <w:szCs w:val="24"/>
              </w:rPr>
            </w:pPr>
            <w:r w:rsidRPr="00361ED6">
              <w:rPr>
                <w:sz w:val="24"/>
                <w:szCs w:val="24"/>
              </w:rPr>
              <w:t>Sveučilište u Zagrebu, Ekonomski fakultet u Zagrebu</w:t>
            </w:r>
          </w:p>
        </w:tc>
      </w:tr>
      <w:tr w:rsidR="00361ED6" w:rsidRPr="00361ED6" w14:paraId="2A8CB35B" w14:textId="77777777" w:rsidTr="00F125B0">
        <w:trPr>
          <w:trHeight w:val="255"/>
        </w:trPr>
        <w:tc>
          <w:tcPr>
            <w:tcW w:w="3325" w:type="dxa"/>
            <w:noWrap/>
            <w:hideMark/>
          </w:tcPr>
          <w:p w14:paraId="45CC35DC" w14:textId="77777777" w:rsidR="00361ED6" w:rsidRPr="00361ED6" w:rsidRDefault="00361ED6" w:rsidP="00F125B0">
            <w:pPr>
              <w:rPr>
                <w:sz w:val="24"/>
                <w:szCs w:val="24"/>
              </w:rPr>
            </w:pPr>
            <w:r w:rsidRPr="00361ED6">
              <w:rPr>
                <w:sz w:val="24"/>
                <w:szCs w:val="24"/>
              </w:rPr>
              <w:t>Računovodstvo i porezi</w:t>
            </w:r>
          </w:p>
        </w:tc>
        <w:tc>
          <w:tcPr>
            <w:tcW w:w="2520" w:type="dxa"/>
            <w:noWrap/>
            <w:hideMark/>
          </w:tcPr>
          <w:p w14:paraId="463B0FC4" w14:textId="77777777" w:rsidR="00361ED6" w:rsidRPr="00361ED6" w:rsidRDefault="00361ED6" w:rsidP="00361ED6">
            <w:pPr>
              <w:jc w:val="both"/>
              <w:rPr>
                <w:sz w:val="24"/>
                <w:szCs w:val="24"/>
              </w:rPr>
            </w:pPr>
            <w:r w:rsidRPr="00361ED6">
              <w:rPr>
                <w:sz w:val="24"/>
                <w:szCs w:val="24"/>
              </w:rPr>
              <w:t>Sveučilište u Zagrebu</w:t>
            </w:r>
          </w:p>
        </w:tc>
        <w:tc>
          <w:tcPr>
            <w:tcW w:w="3505" w:type="dxa"/>
            <w:noWrap/>
            <w:hideMark/>
          </w:tcPr>
          <w:p w14:paraId="62D899AF" w14:textId="77777777" w:rsidR="00361ED6" w:rsidRPr="00361ED6" w:rsidRDefault="00361ED6" w:rsidP="00361ED6">
            <w:pPr>
              <w:jc w:val="both"/>
              <w:rPr>
                <w:sz w:val="24"/>
                <w:szCs w:val="24"/>
              </w:rPr>
            </w:pPr>
            <w:r w:rsidRPr="00361ED6">
              <w:rPr>
                <w:sz w:val="24"/>
                <w:szCs w:val="24"/>
              </w:rPr>
              <w:t>Sveučilište u Zagrebu, Ekonomski fakultet u Zagrebu</w:t>
            </w:r>
          </w:p>
        </w:tc>
      </w:tr>
      <w:tr w:rsidR="00361ED6" w:rsidRPr="00361ED6" w14:paraId="6EEA26FA" w14:textId="77777777" w:rsidTr="00F125B0">
        <w:trPr>
          <w:trHeight w:val="255"/>
        </w:trPr>
        <w:tc>
          <w:tcPr>
            <w:tcW w:w="3325" w:type="dxa"/>
            <w:noWrap/>
            <w:hideMark/>
          </w:tcPr>
          <w:p w14:paraId="72C9694C" w14:textId="77777777" w:rsidR="00361ED6" w:rsidRPr="00361ED6" w:rsidRDefault="00361ED6" w:rsidP="00F125B0">
            <w:pPr>
              <w:rPr>
                <w:sz w:val="24"/>
                <w:szCs w:val="24"/>
              </w:rPr>
            </w:pPr>
            <w:r w:rsidRPr="00361ED6">
              <w:rPr>
                <w:sz w:val="24"/>
                <w:szCs w:val="24"/>
              </w:rPr>
              <w:t>Sustavi upravljanja znanjem</w:t>
            </w:r>
          </w:p>
        </w:tc>
        <w:tc>
          <w:tcPr>
            <w:tcW w:w="2520" w:type="dxa"/>
            <w:noWrap/>
            <w:hideMark/>
          </w:tcPr>
          <w:p w14:paraId="33D96E23" w14:textId="77777777" w:rsidR="00361ED6" w:rsidRPr="00361ED6" w:rsidRDefault="00361ED6" w:rsidP="00361ED6">
            <w:pPr>
              <w:jc w:val="both"/>
              <w:rPr>
                <w:sz w:val="24"/>
                <w:szCs w:val="24"/>
              </w:rPr>
            </w:pPr>
            <w:r w:rsidRPr="00361ED6">
              <w:rPr>
                <w:sz w:val="24"/>
                <w:szCs w:val="24"/>
              </w:rPr>
              <w:t>Sveučilište u Zagrebu</w:t>
            </w:r>
          </w:p>
        </w:tc>
        <w:tc>
          <w:tcPr>
            <w:tcW w:w="3505" w:type="dxa"/>
            <w:noWrap/>
            <w:hideMark/>
          </w:tcPr>
          <w:p w14:paraId="3763135A" w14:textId="77777777" w:rsidR="00361ED6" w:rsidRPr="00361ED6" w:rsidRDefault="00361ED6" w:rsidP="00361ED6">
            <w:pPr>
              <w:jc w:val="both"/>
              <w:rPr>
                <w:sz w:val="24"/>
                <w:szCs w:val="24"/>
              </w:rPr>
            </w:pPr>
            <w:r w:rsidRPr="00361ED6">
              <w:rPr>
                <w:sz w:val="24"/>
                <w:szCs w:val="24"/>
              </w:rPr>
              <w:t>Sveučilište u Zagrebu, Ekonomski fakultet u Zagrebu</w:t>
            </w:r>
          </w:p>
        </w:tc>
      </w:tr>
      <w:tr w:rsidR="00361ED6" w:rsidRPr="00361ED6" w14:paraId="5D1BDA5E" w14:textId="77777777" w:rsidTr="00F125B0">
        <w:trPr>
          <w:trHeight w:val="255"/>
        </w:trPr>
        <w:tc>
          <w:tcPr>
            <w:tcW w:w="3325" w:type="dxa"/>
            <w:noWrap/>
            <w:hideMark/>
          </w:tcPr>
          <w:p w14:paraId="27E6495F" w14:textId="77777777" w:rsidR="00361ED6" w:rsidRPr="00361ED6" w:rsidRDefault="00361ED6" w:rsidP="00F125B0">
            <w:pPr>
              <w:rPr>
                <w:sz w:val="24"/>
                <w:szCs w:val="24"/>
              </w:rPr>
            </w:pPr>
            <w:r w:rsidRPr="00361ED6">
              <w:rPr>
                <w:sz w:val="24"/>
                <w:szCs w:val="24"/>
              </w:rPr>
              <w:t>Vodstvo</w:t>
            </w:r>
          </w:p>
        </w:tc>
        <w:tc>
          <w:tcPr>
            <w:tcW w:w="2520" w:type="dxa"/>
            <w:noWrap/>
            <w:hideMark/>
          </w:tcPr>
          <w:p w14:paraId="4899816D" w14:textId="77777777" w:rsidR="00361ED6" w:rsidRPr="00361ED6" w:rsidRDefault="00361ED6" w:rsidP="00361ED6">
            <w:pPr>
              <w:jc w:val="both"/>
              <w:rPr>
                <w:sz w:val="24"/>
                <w:szCs w:val="24"/>
              </w:rPr>
            </w:pPr>
            <w:r w:rsidRPr="00361ED6">
              <w:rPr>
                <w:sz w:val="24"/>
                <w:szCs w:val="24"/>
              </w:rPr>
              <w:t>Sveučilište u Zagrebu</w:t>
            </w:r>
          </w:p>
        </w:tc>
        <w:tc>
          <w:tcPr>
            <w:tcW w:w="3505" w:type="dxa"/>
            <w:noWrap/>
            <w:hideMark/>
          </w:tcPr>
          <w:p w14:paraId="44070A1D" w14:textId="77777777" w:rsidR="00361ED6" w:rsidRPr="00361ED6" w:rsidRDefault="00361ED6" w:rsidP="00361ED6">
            <w:pPr>
              <w:jc w:val="both"/>
              <w:rPr>
                <w:sz w:val="24"/>
                <w:szCs w:val="24"/>
              </w:rPr>
            </w:pPr>
            <w:r w:rsidRPr="00361ED6">
              <w:rPr>
                <w:sz w:val="24"/>
                <w:szCs w:val="24"/>
              </w:rPr>
              <w:t>Sveučilište u Zagrebu, Ekonomski fakultet u Zagrebu</w:t>
            </w:r>
          </w:p>
        </w:tc>
      </w:tr>
      <w:tr w:rsidR="00361ED6" w:rsidRPr="00361ED6" w14:paraId="24C29E98" w14:textId="77777777" w:rsidTr="00F125B0">
        <w:trPr>
          <w:trHeight w:val="255"/>
        </w:trPr>
        <w:tc>
          <w:tcPr>
            <w:tcW w:w="3325" w:type="dxa"/>
            <w:noWrap/>
            <w:hideMark/>
          </w:tcPr>
          <w:p w14:paraId="10952E34" w14:textId="77777777" w:rsidR="00361ED6" w:rsidRPr="00361ED6" w:rsidRDefault="00361ED6" w:rsidP="00F125B0">
            <w:pPr>
              <w:rPr>
                <w:sz w:val="24"/>
                <w:szCs w:val="24"/>
              </w:rPr>
            </w:pPr>
            <w:r w:rsidRPr="00361ED6">
              <w:rPr>
                <w:sz w:val="24"/>
                <w:szCs w:val="24"/>
              </w:rPr>
              <w:t>Kontroling</w:t>
            </w:r>
          </w:p>
        </w:tc>
        <w:tc>
          <w:tcPr>
            <w:tcW w:w="2520" w:type="dxa"/>
            <w:noWrap/>
            <w:hideMark/>
          </w:tcPr>
          <w:p w14:paraId="461A4380" w14:textId="77777777" w:rsidR="00361ED6" w:rsidRPr="00361ED6" w:rsidRDefault="00361ED6" w:rsidP="00361ED6">
            <w:pPr>
              <w:jc w:val="both"/>
              <w:rPr>
                <w:sz w:val="24"/>
                <w:szCs w:val="24"/>
              </w:rPr>
            </w:pPr>
            <w:r w:rsidRPr="00361ED6">
              <w:rPr>
                <w:sz w:val="24"/>
                <w:szCs w:val="24"/>
              </w:rPr>
              <w:t>Sveučilište u Zagrebu</w:t>
            </w:r>
          </w:p>
        </w:tc>
        <w:tc>
          <w:tcPr>
            <w:tcW w:w="3505" w:type="dxa"/>
            <w:noWrap/>
            <w:hideMark/>
          </w:tcPr>
          <w:p w14:paraId="789C71B1" w14:textId="77777777" w:rsidR="00361ED6" w:rsidRPr="00361ED6" w:rsidRDefault="00361ED6" w:rsidP="00361ED6">
            <w:pPr>
              <w:jc w:val="both"/>
              <w:rPr>
                <w:sz w:val="24"/>
                <w:szCs w:val="24"/>
              </w:rPr>
            </w:pPr>
            <w:r w:rsidRPr="00361ED6">
              <w:rPr>
                <w:sz w:val="24"/>
                <w:szCs w:val="24"/>
              </w:rPr>
              <w:t>Sveučilište u Zagrebu, Ekonomski fakultet u Zagrebu</w:t>
            </w:r>
          </w:p>
        </w:tc>
      </w:tr>
      <w:tr w:rsidR="00361ED6" w:rsidRPr="00361ED6" w14:paraId="0D7074D5" w14:textId="77777777" w:rsidTr="00F125B0">
        <w:trPr>
          <w:trHeight w:val="255"/>
        </w:trPr>
        <w:tc>
          <w:tcPr>
            <w:tcW w:w="3325" w:type="dxa"/>
            <w:noWrap/>
            <w:hideMark/>
          </w:tcPr>
          <w:p w14:paraId="594AFA78" w14:textId="77777777" w:rsidR="00361ED6" w:rsidRPr="00361ED6" w:rsidRDefault="00361ED6" w:rsidP="00F125B0">
            <w:pPr>
              <w:rPr>
                <w:sz w:val="24"/>
                <w:szCs w:val="24"/>
              </w:rPr>
            </w:pPr>
            <w:r w:rsidRPr="00361ED6">
              <w:rPr>
                <w:sz w:val="24"/>
                <w:szCs w:val="24"/>
              </w:rPr>
              <w:t>Tržište nekretnina</w:t>
            </w:r>
          </w:p>
        </w:tc>
        <w:tc>
          <w:tcPr>
            <w:tcW w:w="2520" w:type="dxa"/>
            <w:noWrap/>
            <w:hideMark/>
          </w:tcPr>
          <w:p w14:paraId="2C77B1D9" w14:textId="77777777" w:rsidR="00361ED6" w:rsidRPr="00361ED6" w:rsidRDefault="00361ED6" w:rsidP="00361ED6">
            <w:pPr>
              <w:jc w:val="both"/>
              <w:rPr>
                <w:sz w:val="24"/>
                <w:szCs w:val="24"/>
              </w:rPr>
            </w:pPr>
            <w:r w:rsidRPr="00361ED6">
              <w:rPr>
                <w:sz w:val="24"/>
                <w:szCs w:val="24"/>
              </w:rPr>
              <w:t>Sveučilište u Zagrebu</w:t>
            </w:r>
          </w:p>
        </w:tc>
        <w:tc>
          <w:tcPr>
            <w:tcW w:w="3505" w:type="dxa"/>
            <w:noWrap/>
            <w:hideMark/>
          </w:tcPr>
          <w:p w14:paraId="06EEAD06" w14:textId="77777777" w:rsidR="00361ED6" w:rsidRPr="00361ED6" w:rsidRDefault="00361ED6" w:rsidP="00361ED6">
            <w:pPr>
              <w:jc w:val="both"/>
              <w:rPr>
                <w:sz w:val="24"/>
                <w:szCs w:val="24"/>
              </w:rPr>
            </w:pPr>
            <w:r w:rsidRPr="00361ED6">
              <w:rPr>
                <w:sz w:val="24"/>
                <w:szCs w:val="24"/>
              </w:rPr>
              <w:t>Sveučilište u Zagrebu, Ekonomski fakultet u Zagrebu</w:t>
            </w:r>
          </w:p>
        </w:tc>
      </w:tr>
      <w:tr w:rsidR="00361ED6" w:rsidRPr="00361ED6" w14:paraId="007BE78F" w14:textId="77777777" w:rsidTr="00F125B0">
        <w:trPr>
          <w:trHeight w:val="255"/>
        </w:trPr>
        <w:tc>
          <w:tcPr>
            <w:tcW w:w="3325" w:type="dxa"/>
            <w:noWrap/>
            <w:hideMark/>
          </w:tcPr>
          <w:p w14:paraId="2E3EC4F4" w14:textId="77777777" w:rsidR="00361ED6" w:rsidRPr="00CC4458" w:rsidRDefault="00361ED6" w:rsidP="00F125B0">
            <w:pPr>
              <w:rPr>
                <w:sz w:val="24"/>
                <w:szCs w:val="24"/>
                <w:lang w:val="it-IT"/>
              </w:rPr>
            </w:pPr>
            <w:r w:rsidRPr="00CC4458">
              <w:rPr>
                <w:sz w:val="24"/>
                <w:szCs w:val="24"/>
                <w:lang w:val="it-IT"/>
              </w:rPr>
              <w:t>Upravljanje organizacijama i projektima u kulturi</w:t>
            </w:r>
          </w:p>
        </w:tc>
        <w:tc>
          <w:tcPr>
            <w:tcW w:w="2520" w:type="dxa"/>
            <w:noWrap/>
            <w:hideMark/>
          </w:tcPr>
          <w:p w14:paraId="3916999C" w14:textId="77777777" w:rsidR="00361ED6" w:rsidRPr="00361ED6" w:rsidRDefault="00361ED6" w:rsidP="00361ED6">
            <w:pPr>
              <w:jc w:val="both"/>
              <w:rPr>
                <w:sz w:val="24"/>
                <w:szCs w:val="24"/>
              </w:rPr>
            </w:pPr>
            <w:r w:rsidRPr="00361ED6">
              <w:rPr>
                <w:sz w:val="24"/>
                <w:szCs w:val="24"/>
              </w:rPr>
              <w:t>Sveučilište u Zagrebu</w:t>
            </w:r>
          </w:p>
        </w:tc>
        <w:tc>
          <w:tcPr>
            <w:tcW w:w="3505" w:type="dxa"/>
            <w:noWrap/>
            <w:hideMark/>
          </w:tcPr>
          <w:p w14:paraId="330FCEC3" w14:textId="77777777" w:rsidR="00361ED6" w:rsidRPr="00361ED6" w:rsidRDefault="00361ED6" w:rsidP="00361ED6">
            <w:pPr>
              <w:jc w:val="both"/>
              <w:rPr>
                <w:sz w:val="24"/>
                <w:szCs w:val="24"/>
              </w:rPr>
            </w:pPr>
            <w:r w:rsidRPr="00361ED6">
              <w:rPr>
                <w:sz w:val="24"/>
                <w:szCs w:val="24"/>
              </w:rPr>
              <w:t>Sveučilište u Zagrebu, Ekonomski fakultet u Zagrebu</w:t>
            </w:r>
          </w:p>
        </w:tc>
      </w:tr>
      <w:tr w:rsidR="00361ED6" w:rsidRPr="00361ED6" w14:paraId="3B27E467" w14:textId="77777777" w:rsidTr="00F125B0">
        <w:trPr>
          <w:trHeight w:val="255"/>
        </w:trPr>
        <w:tc>
          <w:tcPr>
            <w:tcW w:w="3325" w:type="dxa"/>
            <w:noWrap/>
            <w:hideMark/>
          </w:tcPr>
          <w:p w14:paraId="2C6F0ED3" w14:textId="77777777" w:rsidR="00361ED6" w:rsidRPr="00361ED6" w:rsidRDefault="00361ED6" w:rsidP="00F125B0">
            <w:pPr>
              <w:rPr>
                <w:sz w:val="24"/>
                <w:szCs w:val="24"/>
              </w:rPr>
            </w:pPr>
            <w:r w:rsidRPr="00361ED6">
              <w:rPr>
                <w:sz w:val="24"/>
                <w:szCs w:val="24"/>
              </w:rPr>
              <w:t>Upravljanje ljudskim potencijalima</w:t>
            </w:r>
          </w:p>
        </w:tc>
        <w:tc>
          <w:tcPr>
            <w:tcW w:w="2520" w:type="dxa"/>
            <w:noWrap/>
            <w:hideMark/>
          </w:tcPr>
          <w:p w14:paraId="3B987F22" w14:textId="77777777" w:rsidR="00361ED6" w:rsidRPr="00361ED6" w:rsidRDefault="00361ED6" w:rsidP="00361ED6">
            <w:pPr>
              <w:jc w:val="both"/>
              <w:rPr>
                <w:sz w:val="24"/>
                <w:szCs w:val="24"/>
              </w:rPr>
            </w:pPr>
            <w:r w:rsidRPr="00361ED6">
              <w:rPr>
                <w:sz w:val="24"/>
                <w:szCs w:val="24"/>
              </w:rPr>
              <w:t>Sveučilište u Zagrebu</w:t>
            </w:r>
          </w:p>
        </w:tc>
        <w:tc>
          <w:tcPr>
            <w:tcW w:w="3505" w:type="dxa"/>
            <w:noWrap/>
            <w:hideMark/>
          </w:tcPr>
          <w:p w14:paraId="64520F75" w14:textId="77777777" w:rsidR="00361ED6" w:rsidRPr="00361ED6" w:rsidRDefault="00361ED6" w:rsidP="00361ED6">
            <w:pPr>
              <w:jc w:val="both"/>
              <w:rPr>
                <w:sz w:val="24"/>
                <w:szCs w:val="24"/>
              </w:rPr>
            </w:pPr>
            <w:r w:rsidRPr="00361ED6">
              <w:rPr>
                <w:sz w:val="24"/>
                <w:szCs w:val="24"/>
              </w:rPr>
              <w:t>1) Sveučilište u Zagrebu, Ekonomski fakultet u Zagrebu</w:t>
            </w:r>
            <w:r w:rsidRPr="00361ED6">
              <w:rPr>
                <w:sz w:val="24"/>
                <w:szCs w:val="24"/>
              </w:rPr>
              <w:br/>
              <w:t>2) Sveučilište u Zagrebu, Filozofski fakultet</w:t>
            </w:r>
          </w:p>
        </w:tc>
      </w:tr>
    </w:tbl>
    <w:p w14:paraId="047228A6" w14:textId="77777777" w:rsidR="00B92D0B" w:rsidRPr="00136BE0" w:rsidRDefault="00B92D0B" w:rsidP="00136BE0">
      <w:pPr>
        <w:jc w:val="both"/>
        <w:rPr>
          <w:sz w:val="24"/>
          <w:szCs w:val="24"/>
          <w:lang w:val="hr-HR"/>
        </w:rPr>
      </w:pPr>
    </w:p>
    <w:p w14:paraId="2A8E2AFE" w14:textId="77777777" w:rsidR="00181CE1" w:rsidRDefault="00361ED6" w:rsidP="002B4488">
      <w:pPr>
        <w:jc w:val="both"/>
        <w:rPr>
          <w:sz w:val="24"/>
          <w:szCs w:val="24"/>
          <w:lang w:val="hr-HR"/>
        </w:rPr>
      </w:pPr>
      <w:r>
        <w:rPr>
          <w:sz w:val="24"/>
          <w:szCs w:val="24"/>
          <w:lang w:val="hr-HR"/>
        </w:rPr>
        <w:t>Deset studijskih programa na promatranoj razini obrazovanja nudi Ekonomski fakultet Sveučilišta u Rijeci (Tablica 3).</w:t>
      </w:r>
    </w:p>
    <w:p w14:paraId="4E783267" w14:textId="77777777" w:rsidR="002B4488" w:rsidRDefault="002B4488" w:rsidP="00C15515">
      <w:pPr>
        <w:rPr>
          <w:sz w:val="24"/>
          <w:szCs w:val="24"/>
          <w:lang w:val="hr-HR"/>
        </w:rPr>
      </w:pPr>
    </w:p>
    <w:p w14:paraId="2B141F14" w14:textId="103EA622" w:rsidR="00361ED6" w:rsidRDefault="00361ED6" w:rsidP="00C15515">
      <w:pPr>
        <w:rPr>
          <w:sz w:val="24"/>
          <w:szCs w:val="24"/>
          <w:lang w:val="hr-HR"/>
        </w:rPr>
      </w:pPr>
      <w:r>
        <w:rPr>
          <w:sz w:val="24"/>
          <w:szCs w:val="24"/>
          <w:lang w:val="hr-HR"/>
        </w:rPr>
        <w:t xml:space="preserve">Tablica 3: </w:t>
      </w:r>
      <w:r w:rsidRPr="00361ED6">
        <w:rPr>
          <w:sz w:val="24"/>
          <w:szCs w:val="24"/>
          <w:lang w:val="hr-HR"/>
        </w:rPr>
        <w:t xml:space="preserve">Studijski programi Ekonomskog fakulteta u </w:t>
      </w:r>
      <w:r w:rsidR="008B3861">
        <w:rPr>
          <w:sz w:val="24"/>
          <w:szCs w:val="24"/>
          <w:lang w:val="hr-HR"/>
        </w:rPr>
        <w:t>Rijeci</w:t>
      </w:r>
    </w:p>
    <w:tbl>
      <w:tblPr>
        <w:tblStyle w:val="Reetkatablice"/>
        <w:tblW w:w="0" w:type="auto"/>
        <w:tblLook w:val="04A0" w:firstRow="1" w:lastRow="0" w:firstColumn="1" w:lastColumn="0" w:noHBand="0" w:noVBand="1"/>
      </w:tblPr>
      <w:tblGrid>
        <w:gridCol w:w="3090"/>
        <w:gridCol w:w="2598"/>
        <w:gridCol w:w="3662"/>
      </w:tblGrid>
      <w:tr w:rsidR="00361ED6" w:rsidRPr="00361ED6" w14:paraId="32599B2B" w14:textId="77777777" w:rsidTr="00361ED6">
        <w:trPr>
          <w:trHeight w:val="255"/>
        </w:trPr>
        <w:tc>
          <w:tcPr>
            <w:tcW w:w="5240" w:type="dxa"/>
            <w:noWrap/>
            <w:hideMark/>
          </w:tcPr>
          <w:p w14:paraId="3DF8FCB6" w14:textId="77777777" w:rsidR="00361ED6" w:rsidRPr="00361ED6" w:rsidRDefault="00361ED6">
            <w:pPr>
              <w:rPr>
                <w:b/>
                <w:bCs/>
                <w:sz w:val="24"/>
                <w:szCs w:val="24"/>
              </w:rPr>
            </w:pPr>
            <w:r w:rsidRPr="00361ED6">
              <w:rPr>
                <w:b/>
                <w:bCs/>
                <w:sz w:val="24"/>
                <w:szCs w:val="24"/>
              </w:rPr>
              <w:t>Naziv studijskog programa</w:t>
            </w:r>
          </w:p>
        </w:tc>
        <w:tc>
          <w:tcPr>
            <w:tcW w:w="4380" w:type="dxa"/>
            <w:noWrap/>
            <w:hideMark/>
          </w:tcPr>
          <w:p w14:paraId="14039FAC" w14:textId="77777777" w:rsidR="00361ED6" w:rsidRPr="00361ED6" w:rsidRDefault="00361ED6">
            <w:pPr>
              <w:rPr>
                <w:b/>
                <w:bCs/>
                <w:sz w:val="24"/>
                <w:szCs w:val="24"/>
              </w:rPr>
            </w:pPr>
            <w:r w:rsidRPr="00361ED6">
              <w:rPr>
                <w:b/>
                <w:bCs/>
                <w:sz w:val="24"/>
                <w:szCs w:val="24"/>
              </w:rPr>
              <w:t>Nositelji</w:t>
            </w:r>
          </w:p>
        </w:tc>
        <w:tc>
          <w:tcPr>
            <w:tcW w:w="6240" w:type="dxa"/>
            <w:noWrap/>
            <w:hideMark/>
          </w:tcPr>
          <w:p w14:paraId="6A113CE2" w14:textId="77777777" w:rsidR="00361ED6" w:rsidRPr="00361ED6" w:rsidRDefault="00361ED6">
            <w:pPr>
              <w:rPr>
                <w:b/>
                <w:bCs/>
                <w:sz w:val="24"/>
                <w:szCs w:val="24"/>
              </w:rPr>
            </w:pPr>
            <w:r w:rsidRPr="00361ED6">
              <w:rPr>
                <w:b/>
                <w:bCs/>
                <w:sz w:val="24"/>
                <w:szCs w:val="24"/>
              </w:rPr>
              <w:t>Izvoditelji</w:t>
            </w:r>
          </w:p>
        </w:tc>
      </w:tr>
      <w:tr w:rsidR="00361ED6" w:rsidRPr="00361ED6" w14:paraId="54E3C9D7" w14:textId="77777777" w:rsidTr="00361ED6">
        <w:trPr>
          <w:trHeight w:val="255"/>
        </w:trPr>
        <w:tc>
          <w:tcPr>
            <w:tcW w:w="5240" w:type="dxa"/>
            <w:hideMark/>
          </w:tcPr>
          <w:p w14:paraId="32A29E22" w14:textId="77777777" w:rsidR="00361ED6" w:rsidRPr="00361ED6" w:rsidRDefault="00361ED6">
            <w:pPr>
              <w:rPr>
                <w:sz w:val="24"/>
                <w:szCs w:val="24"/>
              </w:rPr>
            </w:pPr>
            <w:r w:rsidRPr="00361ED6">
              <w:rPr>
                <w:sz w:val="24"/>
                <w:szCs w:val="24"/>
              </w:rPr>
              <w:t>Poslovanje s Europskom unijom</w:t>
            </w:r>
          </w:p>
        </w:tc>
        <w:tc>
          <w:tcPr>
            <w:tcW w:w="4380" w:type="dxa"/>
            <w:hideMark/>
          </w:tcPr>
          <w:p w14:paraId="23994C34" w14:textId="77777777" w:rsidR="00361ED6" w:rsidRPr="00361ED6" w:rsidRDefault="00361ED6">
            <w:pPr>
              <w:rPr>
                <w:sz w:val="24"/>
                <w:szCs w:val="24"/>
              </w:rPr>
            </w:pPr>
            <w:r w:rsidRPr="00361ED6">
              <w:rPr>
                <w:sz w:val="24"/>
                <w:szCs w:val="24"/>
              </w:rPr>
              <w:t>Sveučilište u Rijeci</w:t>
            </w:r>
          </w:p>
        </w:tc>
        <w:tc>
          <w:tcPr>
            <w:tcW w:w="6240" w:type="dxa"/>
            <w:hideMark/>
          </w:tcPr>
          <w:p w14:paraId="4B0D362A" w14:textId="77777777" w:rsidR="00361ED6" w:rsidRPr="00361ED6" w:rsidRDefault="00361ED6">
            <w:pPr>
              <w:rPr>
                <w:sz w:val="24"/>
                <w:szCs w:val="24"/>
              </w:rPr>
            </w:pPr>
            <w:r w:rsidRPr="00361ED6">
              <w:rPr>
                <w:sz w:val="24"/>
                <w:szCs w:val="24"/>
              </w:rPr>
              <w:t>Sveučilište u Rijeci, Ekonomski fakultet</w:t>
            </w:r>
          </w:p>
        </w:tc>
      </w:tr>
      <w:tr w:rsidR="00361ED6" w:rsidRPr="00361ED6" w14:paraId="2DF15C78" w14:textId="77777777" w:rsidTr="00361ED6">
        <w:trPr>
          <w:trHeight w:val="255"/>
        </w:trPr>
        <w:tc>
          <w:tcPr>
            <w:tcW w:w="5240" w:type="dxa"/>
            <w:hideMark/>
          </w:tcPr>
          <w:p w14:paraId="41C31C1D" w14:textId="77777777" w:rsidR="00361ED6" w:rsidRPr="00361ED6" w:rsidRDefault="00361ED6">
            <w:pPr>
              <w:rPr>
                <w:sz w:val="24"/>
                <w:szCs w:val="24"/>
              </w:rPr>
            </w:pPr>
            <w:r w:rsidRPr="00361ED6">
              <w:rPr>
                <w:sz w:val="24"/>
                <w:szCs w:val="24"/>
              </w:rPr>
              <w:t>Računovodstvo</w:t>
            </w:r>
          </w:p>
        </w:tc>
        <w:tc>
          <w:tcPr>
            <w:tcW w:w="4380" w:type="dxa"/>
            <w:hideMark/>
          </w:tcPr>
          <w:p w14:paraId="751A6AA9" w14:textId="77777777" w:rsidR="00361ED6" w:rsidRPr="00361ED6" w:rsidRDefault="00361ED6">
            <w:pPr>
              <w:rPr>
                <w:sz w:val="24"/>
                <w:szCs w:val="24"/>
              </w:rPr>
            </w:pPr>
            <w:r w:rsidRPr="00361ED6">
              <w:rPr>
                <w:sz w:val="24"/>
                <w:szCs w:val="24"/>
              </w:rPr>
              <w:t>Sveučilište u Rijeci</w:t>
            </w:r>
          </w:p>
        </w:tc>
        <w:tc>
          <w:tcPr>
            <w:tcW w:w="6240" w:type="dxa"/>
            <w:hideMark/>
          </w:tcPr>
          <w:p w14:paraId="117AC557" w14:textId="77777777" w:rsidR="00361ED6" w:rsidRPr="00361ED6" w:rsidRDefault="00361ED6">
            <w:pPr>
              <w:rPr>
                <w:sz w:val="24"/>
                <w:szCs w:val="24"/>
              </w:rPr>
            </w:pPr>
            <w:r w:rsidRPr="00361ED6">
              <w:rPr>
                <w:sz w:val="24"/>
                <w:szCs w:val="24"/>
              </w:rPr>
              <w:t>Sveučilište u Rijeci, Ekonomski fakultet</w:t>
            </w:r>
          </w:p>
        </w:tc>
      </w:tr>
      <w:tr w:rsidR="00361ED6" w:rsidRPr="00361ED6" w14:paraId="768107B0" w14:textId="77777777" w:rsidTr="00361ED6">
        <w:trPr>
          <w:trHeight w:val="255"/>
        </w:trPr>
        <w:tc>
          <w:tcPr>
            <w:tcW w:w="5240" w:type="dxa"/>
            <w:hideMark/>
          </w:tcPr>
          <w:p w14:paraId="1F753479" w14:textId="77777777" w:rsidR="00361ED6" w:rsidRPr="00361ED6" w:rsidRDefault="00361ED6">
            <w:pPr>
              <w:rPr>
                <w:sz w:val="24"/>
                <w:szCs w:val="24"/>
              </w:rPr>
            </w:pPr>
            <w:r w:rsidRPr="00361ED6">
              <w:rPr>
                <w:sz w:val="24"/>
                <w:szCs w:val="24"/>
              </w:rPr>
              <w:t>Menadžment u javnom sektoru</w:t>
            </w:r>
          </w:p>
        </w:tc>
        <w:tc>
          <w:tcPr>
            <w:tcW w:w="4380" w:type="dxa"/>
            <w:hideMark/>
          </w:tcPr>
          <w:p w14:paraId="6E6AC75E" w14:textId="77777777" w:rsidR="00361ED6" w:rsidRPr="00361ED6" w:rsidRDefault="00361ED6">
            <w:pPr>
              <w:rPr>
                <w:sz w:val="24"/>
                <w:szCs w:val="24"/>
              </w:rPr>
            </w:pPr>
            <w:r w:rsidRPr="00361ED6">
              <w:rPr>
                <w:sz w:val="24"/>
                <w:szCs w:val="24"/>
              </w:rPr>
              <w:t>Sveučilište u Rijeci</w:t>
            </w:r>
          </w:p>
        </w:tc>
        <w:tc>
          <w:tcPr>
            <w:tcW w:w="6240" w:type="dxa"/>
            <w:hideMark/>
          </w:tcPr>
          <w:p w14:paraId="116F50F2" w14:textId="77777777" w:rsidR="00361ED6" w:rsidRPr="00361ED6" w:rsidRDefault="00361ED6">
            <w:pPr>
              <w:rPr>
                <w:sz w:val="24"/>
                <w:szCs w:val="24"/>
              </w:rPr>
            </w:pPr>
            <w:r w:rsidRPr="00361ED6">
              <w:rPr>
                <w:sz w:val="24"/>
                <w:szCs w:val="24"/>
              </w:rPr>
              <w:t>Sveučilište u Rijeci, Ekonomski fakultet</w:t>
            </w:r>
          </w:p>
        </w:tc>
      </w:tr>
      <w:tr w:rsidR="00361ED6" w:rsidRPr="00361ED6" w14:paraId="3F34C499" w14:textId="77777777" w:rsidTr="00361ED6">
        <w:trPr>
          <w:trHeight w:val="255"/>
        </w:trPr>
        <w:tc>
          <w:tcPr>
            <w:tcW w:w="5240" w:type="dxa"/>
            <w:hideMark/>
          </w:tcPr>
          <w:p w14:paraId="4F10D87B" w14:textId="77777777" w:rsidR="00361ED6" w:rsidRPr="00361ED6" w:rsidRDefault="00361ED6">
            <w:pPr>
              <w:rPr>
                <w:sz w:val="24"/>
                <w:szCs w:val="24"/>
              </w:rPr>
            </w:pPr>
            <w:r w:rsidRPr="00361ED6">
              <w:rPr>
                <w:sz w:val="24"/>
                <w:szCs w:val="24"/>
              </w:rPr>
              <w:t>Inteligentno elektroničko poslovanje</w:t>
            </w:r>
          </w:p>
        </w:tc>
        <w:tc>
          <w:tcPr>
            <w:tcW w:w="4380" w:type="dxa"/>
            <w:hideMark/>
          </w:tcPr>
          <w:p w14:paraId="544DD61A" w14:textId="77777777" w:rsidR="00361ED6" w:rsidRPr="00361ED6" w:rsidRDefault="00361ED6">
            <w:pPr>
              <w:rPr>
                <w:sz w:val="24"/>
                <w:szCs w:val="24"/>
              </w:rPr>
            </w:pPr>
            <w:r w:rsidRPr="00361ED6">
              <w:rPr>
                <w:sz w:val="24"/>
                <w:szCs w:val="24"/>
              </w:rPr>
              <w:t>Sveučilište u Rijeci</w:t>
            </w:r>
          </w:p>
        </w:tc>
        <w:tc>
          <w:tcPr>
            <w:tcW w:w="6240" w:type="dxa"/>
            <w:hideMark/>
          </w:tcPr>
          <w:p w14:paraId="491B811B" w14:textId="77777777" w:rsidR="00361ED6" w:rsidRPr="00361ED6" w:rsidRDefault="00361ED6">
            <w:pPr>
              <w:rPr>
                <w:sz w:val="24"/>
                <w:szCs w:val="24"/>
              </w:rPr>
            </w:pPr>
            <w:r w:rsidRPr="00361ED6">
              <w:rPr>
                <w:sz w:val="24"/>
                <w:szCs w:val="24"/>
              </w:rPr>
              <w:t>Sveučilište u Rijeci, Ekonomski fakultet</w:t>
            </w:r>
          </w:p>
        </w:tc>
      </w:tr>
      <w:tr w:rsidR="00361ED6" w:rsidRPr="00361ED6" w14:paraId="58CDE1D0" w14:textId="77777777" w:rsidTr="00361ED6">
        <w:trPr>
          <w:trHeight w:val="255"/>
        </w:trPr>
        <w:tc>
          <w:tcPr>
            <w:tcW w:w="5240" w:type="dxa"/>
            <w:hideMark/>
          </w:tcPr>
          <w:p w14:paraId="6666E89D" w14:textId="77777777" w:rsidR="00361ED6" w:rsidRPr="00361ED6" w:rsidRDefault="00361ED6">
            <w:pPr>
              <w:rPr>
                <w:sz w:val="24"/>
                <w:szCs w:val="24"/>
              </w:rPr>
            </w:pPr>
            <w:r w:rsidRPr="00361ED6">
              <w:rPr>
                <w:sz w:val="24"/>
                <w:szCs w:val="24"/>
              </w:rPr>
              <w:t>Kontroling</w:t>
            </w:r>
          </w:p>
        </w:tc>
        <w:tc>
          <w:tcPr>
            <w:tcW w:w="4380" w:type="dxa"/>
            <w:hideMark/>
          </w:tcPr>
          <w:p w14:paraId="14F6B05F" w14:textId="77777777" w:rsidR="00361ED6" w:rsidRPr="00361ED6" w:rsidRDefault="00361ED6">
            <w:pPr>
              <w:rPr>
                <w:sz w:val="24"/>
                <w:szCs w:val="24"/>
              </w:rPr>
            </w:pPr>
            <w:r w:rsidRPr="00361ED6">
              <w:rPr>
                <w:sz w:val="24"/>
                <w:szCs w:val="24"/>
              </w:rPr>
              <w:t>Sveučilište u Rijeci</w:t>
            </w:r>
          </w:p>
        </w:tc>
        <w:tc>
          <w:tcPr>
            <w:tcW w:w="6240" w:type="dxa"/>
            <w:hideMark/>
          </w:tcPr>
          <w:p w14:paraId="56D8DE1D" w14:textId="77777777" w:rsidR="00361ED6" w:rsidRPr="00361ED6" w:rsidRDefault="00361ED6">
            <w:pPr>
              <w:rPr>
                <w:sz w:val="24"/>
                <w:szCs w:val="24"/>
              </w:rPr>
            </w:pPr>
            <w:r w:rsidRPr="00361ED6">
              <w:rPr>
                <w:sz w:val="24"/>
                <w:szCs w:val="24"/>
              </w:rPr>
              <w:t>Sveučilište u Rijeci, Ekonomski fakultet</w:t>
            </w:r>
          </w:p>
        </w:tc>
      </w:tr>
      <w:tr w:rsidR="00361ED6" w:rsidRPr="00361ED6" w14:paraId="719D756F" w14:textId="77777777" w:rsidTr="00361ED6">
        <w:trPr>
          <w:trHeight w:val="255"/>
        </w:trPr>
        <w:tc>
          <w:tcPr>
            <w:tcW w:w="5240" w:type="dxa"/>
            <w:hideMark/>
          </w:tcPr>
          <w:p w14:paraId="6D5CDC40" w14:textId="77777777" w:rsidR="00361ED6" w:rsidRPr="00361ED6" w:rsidRDefault="00361ED6">
            <w:pPr>
              <w:rPr>
                <w:sz w:val="24"/>
                <w:szCs w:val="24"/>
              </w:rPr>
            </w:pPr>
            <w:r w:rsidRPr="00361ED6">
              <w:rPr>
                <w:sz w:val="24"/>
                <w:szCs w:val="24"/>
              </w:rPr>
              <w:t>Marketing menadžment</w:t>
            </w:r>
          </w:p>
        </w:tc>
        <w:tc>
          <w:tcPr>
            <w:tcW w:w="4380" w:type="dxa"/>
            <w:hideMark/>
          </w:tcPr>
          <w:p w14:paraId="1E7A6E7A" w14:textId="77777777" w:rsidR="00361ED6" w:rsidRPr="00361ED6" w:rsidRDefault="00361ED6">
            <w:pPr>
              <w:rPr>
                <w:sz w:val="24"/>
                <w:szCs w:val="24"/>
              </w:rPr>
            </w:pPr>
            <w:r w:rsidRPr="00361ED6">
              <w:rPr>
                <w:sz w:val="24"/>
                <w:szCs w:val="24"/>
              </w:rPr>
              <w:t>Sveučilište u Rijeci</w:t>
            </w:r>
          </w:p>
        </w:tc>
        <w:tc>
          <w:tcPr>
            <w:tcW w:w="6240" w:type="dxa"/>
            <w:hideMark/>
          </w:tcPr>
          <w:p w14:paraId="59ECEF19" w14:textId="77777777" w:rsidR="00361ED6" w:rsidRPr="00361ED6" w:rsidRDefault="00361ED6">
            <w:pPr>
              <w:rPr>
                <w:sz w:val="24"/>
                <w:szCs w:val="24"/>
              </w:rPr>
            </w:pPr>
            <w:r w:rsidRPr="00361ED6">
              <w:rPr>
                <w:sz w:val="24"/>
                <w:szCs w:val="24"/>
              </w:rPr>
              <w:t>Sveučilište u Rijeci, Ekonomski fakultet</w:t>
            </w:r>
          </w:p>
        </w:tc>
      </w:tr>
      <w:tr w:rsidR="00361ED6" w:rsidRPr="00361ED6" w14:paraId="03D6A020" w14:textId="77777777" w:rsidTr="00361ED6">
        <w:trPr>
          <w:trHeight w:val="255"/>
        </w:trPr>
        <w:tc>
          <w:tcPr>
            <w:tcW w:w="5240" w:type="dxa"/>
            <w:hideMark/>
          </w:tcPr>
          <w:p w14:paraId="40AF1DFB" w14:textId="77777777" w:rsidR="00361ED6" w:rsidRPr="00361ED6" w:rsidRDefault="00361ED6">
            <w:pPr>
              <w:rPr>
                <w:sz w:val="24"/>
                <w:szCs w:val="24"/>
              </w:rPr>
            </w:pPr>
            <w:r w:rsidRPr="00361ED6">
              <w:rPr>
                <w:sz w:val="24"/>
                <w:szCs w:val="24"/>
              </w:rPr>
              <w:t>Upravljanje poslovnim uspjehom</w:t>
            </w:r>
          </w:p>
        </w:tc>
        <w:tc>
          <w:tcPr>
            <w:tcW w:w="4380" w:type="dxa"/>
            <w:hideMark/>
          </w:tcPr>
          <w:p w14:paraId="191E0D5D" w14:textId="77777777" w:rsidR="00361ED6" w:rsidRPr="00361ED6" w:rsidRDefault="00361ED6">
            <w:pPr>
              <w:rPr>
                <w:sz w:val="24"/>
                <w:szCs w:val="24"/>
              </w:rPr>
            </w:pPr>
            <w:r w:rsidRPr="00361ED6">
              <w:rPr>
                <w:sz w:val="24"/>
                <w:szCs w:val="24"/>
              </w:rPr>
              <w:t>Sveučilište u Rijeci</w:t>
            </w:r>
          </w:p>
        </w:tc>
        <w:tc>
          <w:tcPr>
            <w:tcW w:w="6240" w:type="dxa"/>
            <w:hideMark/>
          </w:tcPr>
          <w:p w14:paraId="30F360D5" w14:textId="77777777" w:rsidR="00361ED6" w:rsidRPr="00361ED6" w:rsidRDefault="00361ED6">
            <w:pPr>
              <w:rPr>
                <w:sz w:val="24"/>
                <w:szCs w:val="24"/>
              </w:rPr>
            </w:pPr>
            <w:r w:rsidRPr="00361ED6">
              <w:rPr>
                <w:sz w:val="24"/>
                <w:szCs w:val="24"/>
              </w:rPr>
              <w:t>Sveučilište u Rijeci, Ekonomski fakultet</w:t>
            </w:r>
          </w:p>
        </w:tc>
      </w:tr>
      <w:tr w:rsidR="00361ED6" w:rsidRPr="00361ED6" w14:paraId="5F518453" w14:textId="77777777" w:rsidTr="00361ED6">
        <w:trPr>
          <w:trHeight w:val="255"/>
        </w:trPr>
        <w:tc>
          <w:tcPr>
            <w:tcW w:w="5240" w:type="dxa"/>
            <w:hideMark/>
          </w:tcPr>
          <w:p w14:paraId="5BC9AFCF" w14:textId="77777777" w:rsidR="00361ED6" w:rsidRPr="00361ED6" w:rsidRDefault="00361ED6">
            <w:pPr>
              <w:rPr>
                <w:sz w:val="24"/>
                <w:szCs w:val="24"/>
              </w:rPr>
            </w:pPr>
            <w:r w:rsidRPr="00361ED6">
              <w:rPr>
                <w:sz w:val="24"/>
                <w:szCs w:val="24"/>
              </w:rPr>
              <w:t>Ekonomija energetskog sektora-MBA</w:t>
            </w:r>
          </w:p>
        </w:tc>
        <w:tc>
          <w:tcPr>
            <w:tcW w:w="4380" w:type="dxa"/>
            <w:hideMark/>
          </w:tcPr>
          <w:p w14:paraId="636A7D47" w14:textId="77777777" w:rsidR="00361ED6" w:rsidRPr="00361ED6" w:rsidRDefault="00361ED6">
            <w:pPr>
              <w:rPr>
                <w:sz w:val="24"/>
                <w:szCs w:val="24"/>
              </w:rPr>
            </w:pPr>
            <w:r w:rsidRPr="00361ED6">
              <w:rPr>
                <w:sz w:val="24"/>
                <w:szCs w:val="24"/>
              </w:rPr>
              <w:t>Sveučilište u Rijeci</w:t>
            </w:r>
          </w:p>
        </w:tc>
        <w:tc>
          <w:tcPr>
            <w:tcW w:w="6240" w:type="dxa"/>
            <w:hideMark/>
          </w:tcPr>
          <w:p w14:paraId="0754E7E9" w14:textId="77777777" w:rsidR="00361ED6" w:rsidRPr="00361ED6" w:rsidRDefault="00361ED6">
            <w:pPr>
              <w:rPr>
                <w:sz w:val="24"/>
                <w:szCs w:val="24"/>
              </w:rPr>
            </w:pPr>
            <w:r w:rsidRPr="00361ED6">
              <w:rPr>
                <w:sz w:val="24"/>
                <w:szCs w:val="24"/>
              </w:rPr>
              <w:t>Sveučilište u Rijeci, Ekonomski fakultet</w:t>
            </w:r>
          </w:p>
        </w:tc>
      </w:tr>
      <w:tr w:rsidR="00361ED6" w:rsidRPr="00361ED6" w14:paraId="333AE264" w14:textId="77777777" w:rsidTr="00361ED6">
        <w:trPr>
          <w:trHeight w:val="255"/>
        </w:trPr>
        <w:tc>
          <w:tcPr>
            <w:tcW w:w="5240" w:type="dxa"/>
            <w:hideMark/>
          </w:tcPr>
          <w:p w14:paraId="554E4436" w14:textId="77777777" w:rsidR="00361ED6" w:rsidRPr="00361ED6" w:rsidRDefault="00361ED6">
            <w:pPr>
              <w:rPr>
                <w:sz w:val="24"/>
                <w:szCs w:val="24"/>
              </w:rPr>
            </w:pPr>
            <w:r w:rsidRPr="00361ED6">
              <w:rPr>
                <w:sz w:val="24"/>
                <w:szCs w:val="24"/>
              </w:rPr>
              <w:t>Financije</w:t>
            </w:r>
          </w:p>
        </w:tc>
        <w:tc>
          <w:tcPr>
            <w:tcW w:w="4380" w:type="dxa"/>
            <w:hideMark/>
          </w:tcPr>
          <w:p w14:paraId="369BA036" w14:textId="77777777" w:rsidR="00361ED6" w:rsidRPr="00361ED6" w:rsidRDefault="00361ED6">
            <w:pPr>
              <w:rPr>
                <w:sz w:val="24"/>
                <w:szCs w:val="24"/>
              </w:rPr>
            </w:pPr>
            <w:r w:rsidRPr="00361ED6">
              <w:rPr>
                <w:sz w:val="24"/>
                <w:szCs w:val="24"/>
              </w:rPr>
              <w:t>Sveučilište u Rijeci</w:t>
            </w:r>
          </w:p>
        </w:tc>
        <w:tc>
          <w:tcPr>
            <w:tcW w:w="6240" w:type="dxa"/>
            <w:hideMark/>
          </w:tcPr>
          <w:p w14:paraId="0B5E143B" w14:textId="77777777" w:rsidR="00361ED6" w:rsidRPr="00361ED6" w:rsidRDefault="00361ED6">
            <w:pPr>
              <w:rPr>
                <w:sz w:val="24"/>
                <w:szCs w:val="24"/>
              </w:rPr>
            </w:pPr>
            <w:r w:rsidRPr="00361ED6">
              <w:rPr>
                <w:sz w:val="24"/>
                <w:szCs w:val="24"/>
              </w:rPr>
              <w:t>Sveučilište u Rijeci, Ekonomski fakultet</w:t>
            </w:r>
          </w:p>
        </w:tc>
      </w:tr>
      <w:tr w:rsidR="00361ED6" w:rsidRPr="00361ED6" w14:paraId="019495BC" w14:textId="77777777" w:rsidTr="00361ED6">
        <w:trPr>
          <w:trHeight w:val="255"/>
        </w:trPr>
        <w:tc>
          <w:tcPr>
            <w:tcW w:w="5240" w:type="dxa"/>
            <w:hideMark/>
          </w:tcPr>
          <w:p w14:paraId="750BF0B0" w14:textId="77777777" w:rsidR="00361ED6" w:rsidRPr="00361ED6" w:rsidRDefault="00361ED6">
            <w:pPr>
              <w:rPr>
                <w:sz w:val="24"/>
                <w:szCs w:val="24"/>
              </w:rPr>
            </w:pPr>
            <w:r w:rsidRPr="00361ED6">
              <w:rPr>
                <w:sz w:val="24"/>
                <w:szCs w:val="24"/>
              </w:rPr>
              <w:t>Menadžment sigurnosti u EU</w:t>
            </w:r>
          </w:p>
        </w:tc>
        <w:tc>
          <w:tcPr>
            <w:tcW w:w="4380" w:type="dxa"/>
            <w:hideMark/>
          </w:tcPr>
          <w:p w14:paraId="661D9263" w14:textId="77777777" w:rsidR="00361ED6" w:rsidRPr="00361ED6" w:rsidRDefault="00361ED6">
            <w:pPr>
              <w:rPr>
                <w:sz w:val="24"/>
                <w:szCs w:val="24"/>
              </w:rPr>
            </w:pPr>
            <w:r w:rsidRPr="00361ED6">
              <w:rPr>
                <w:sz w:val="24"/>
                <w:szCs w:val="24"/>
              </w:rPr>
              <w:t>Sveučilište u Rijeci</w:t>
            </w:r>
          </w:p>
        </w:tc>
        <w:tc>
          <w:tcPr>
            <w:tcW w:w="6240" w:type="dxa"/>
            <w:hideMark/>
          </w:tcPr>
          <w:p w14:paraId="1785C2F3" w14:textId="77777777" w:rsidR="00361ED6" w:rsidRPr="00361ED6" w:rsidRDefault="00361ED6">
            <w:pPr>
              <w:rPr>
                <w:sz w:val="24"/>
                <w:szCs w:val="24"/>
              </w:rPr>
            </w:pPr>
            <w:r w:rsidRPr="00361ED6">
              <w:rPr>
                <w:sz w:val="24"/>
                <w:szCs w:val="24"/>
              </w:rPr>
              <w:t>Sveučilište u Rijeci, Ekonomski fakultet</w:t>
            </w:r>
          </w:p>
        </w:tc>
      </w:tr>
    </w:tbl>
    <w:p w14:paraId="3C40FC47" w14:textId="77777777" w:rsidR="00C72ACC" w:rsidRDefault="00C72ACC" w:rsidP="00C15515">
      <w:pPr>
        <w:rPr>
          <w:sz w:val="24"/>
          <w:szCs w:val="24"/>
          <w:lang w:val="hr-HR"/>
        </w:rPr>
      </w:pPr>
    </w:p>
    <w:p w14:paraId="241B055D" w14:textId="77777777" w:rsidR="00361ED6" w:rsidRDefault="009D11F6" w:rsidP="00361ED6">
      <w:pPr>
        <w:jc w:val="both"/>
        <w:rPr>
          <w:sz w:val="24"/>
          <w:szCs w:val="24"/>
          <w:lang w:val="hr-HR"/>
        </w:rPr>
      </w:pPr>
      <w:r>
        <w:rPr>
          <w:sz w:val="24"/>
          <w:szCs w:val="24"/>
          <w:lang w:val="hr-HR"/>
        </w:rPr>
        <w:t xml:space="preserve">Prema uvidu u Upisnik studija, </w:t>
      </w:r>
      <w:r w:rsidR="00361ED6">
        <w:rPr>
          <w:sz w:val="24"/>
          <w:szCs w:val="24"/>
          <w:lang w:val="hr-HR"/>
        </w:rPr>
        <w:t xml:space="preserve">Ekonomski fakultet u Osijeku </w:t>
      </w:r>
      <w:r>
        <w:rPr>
          <w:sz w:val="24"/>
          <w:szCs w:val="24"/>
          <w:lang w:val="hr-HR"/>
        </w:rPr>
        <w:t>ima u ponudi</w:t>
      </w:r>
      <w:r w:rsidR="00361ED6">
        <w:rPr>
          <w:sz w:val="24"/>
          <w:szCs w:val="24"/>
          <w:lang w:val="hr-HR"/>
        </w:rPr>
        <w:t xml:space="preserve"> šest poslijediplomskih</w:t>
      </w:r>
      <w:r w:rsidR="00361ED6" w:rsidRPr="00361ED6">
        <w:rPr>
          <w:sz w:val="24"/>
          <w:szCs w:val="24"/>
          <w:lang w:val="hr-HR"/>
        </w:rPr>
        <w:t xml:space="preserve"> specijalističk</w:t>
      </w:r>
      <w:r w:rsidR="00361ED6">
        <w:rPr>
          <w:sz w:val="24"/>
          <w:szCs w:val="24"/>
          <w:lang w:val="hr-HR"/>
        </w:rPr>
        <w:t>ih</w:t>
      </w:r>
      <w:r w:rsidR="00361ED6" w:rsidRPr="00361ED6">
        <w:rPr>
          <w:sz w:val="24"/>
          <w:szCs w:val="24"/>
          <w:lang w:val="hr-HR"/>
        </w:rPr>
        <w:t xml:space="preserve"> studijsk</w:t>
      </w:r>
      <w:r w:rsidR="00361ED6">
        <w:rPr>
          <w:sz w:val="24"/>
          <w:szCs w:val="24"/>
          <w:lang w:val="hr-HR"/>
        </w:rPr>
        <w:t>ih</w:t>
      </w:r>
      <w:r w:rsidR="00361ED6" w:rsidRPr="00361ED6">
        <w:rPr>
          <w:sz w:val="24"/>
          <w:szCs w:val="24"/>
          <w:lang w:val="hr-HR"/>
        </w:rPr>
        <w:t xml:space="preserve"> programa</w:t>
      </w:r>
      <w:r w:rsidR="00361ED6">
        <w:rPr>
          <w:sz w:val="24"/>
          <w:szCs w:val="24"/>
          <w:lang w:val="hr-HR"/>
        </w:rPr>
        <w:t xml:space="preserve"> (Tablica 4).</w:t>
      </w:r>
      <w:r w:rsidR="00A148D3">
        <w:rPr>
          <w:sz w:val="24"/>
          <w:szCs w:val="24"/>
          <w:lang w:val="hr-HR"/>
        </w:rPr>
        <w:t xml:space="preserve"> Studijski program Organizacija i management je jedini akreditirani </w:t>
      </w:r>
      <w:r w:rsidR="00B44B50">
        <w:rPr>
          <w:sz w:val="24"/>
          <w:szCs w:val="24"/>
          <w:lang w:val="hr-HR"/>
        </w:rPr>
        <w:t xml:space="preserve">(vanjskom akreditacijom) </w:t>
      </w:r>
      <w:r w:rsidR="00A148D3">
        <w:rPr>
          <w:sz w:val="24"/>
          <w:szCs w:val="24"/>
          <w:lang w:val="hr-HR"/>
        </w:rPr>
        <w:t>poslijediplomski specijalistički studij na polju Ekonomije u Hrvatskoj.</w:t>
      </w:r>
    </w:p>
    <w:p w14:paraId="2FDA098A" w14:textId="77777777" w:rsidR="002B4488" w:rsidRDefault="002B4488" w:rsidP="00361ED6">
      <w:pPr>
        <w:jc w:val="both"/>
        <w:rPr>
          <w:sz w:val="24"/>
          <w:szCs w:val="24"/>
          <w:lang w:val="hr-HR"/>
        </w:rPr>
      </w:pPr>
      <w:r>
        <w:rPr>
          <w:sz w:val="24"/>
          <w:szCs w:val="24"/>
          <w:lang w:val="hr-HR"/>
        </w:rPr>
        <w:br w:type="page"/>
      </w:r>
    </w:p>
    <w:p w14:paraId="3BA9905C" w14:textId="7D57E430" w:rsidR="00361ED6" w:rsidRDefault="00361ED6" w:rsidP="00361ED6">
      <w:pPr>
        <w:jc w:val="both"/>
        <w:rPr>
          <w:sz w:val="24"/>
          <w:szCs w:val="24"/>
          <w:lang w:val="hr-HR"/>
        </w:rPr>
      </w:pPr>
      <w:r w:rsidRPr="00361ED6">
        <w:rPr>
          <w:sz w:val="24"/>
          <w:szCs w:val="24"/>
          <w:lang w:val="hr-HR"/>
        </w:rPr>
        <w:t xml:space="preserve">Tablica </w:t>
      </w:r>
      <w:r>
        <w:rPr>
          <w:sz w:val="24"/>
          <w:szCs w:val="24"/>
          <w:lang w:val="hr-HR"/>
        </w:rPr>
        <w:t>4</w:t>
      </w:r>
      <w:r w:rsidRPr="00361ED6">
        <w:rPr>
          <w:sz w:val="24"/>
          <w:szCs w:val="24"/>
          <w:lang w:val="hr-HR"/>
        </w:rPr>
        <w:t xml:space="preserve">: Studijski programi Ekonomskog fakulteta u </w:t>
      </w:r>
      <w:r>
        <w:rPr>
          <w:sz w:val="24"/>
          <w:szCs w:val="24"/>
          <w:lang w:val="hr-HR"/>
        </w:rPr>
        <w:t>Osijeku</w:t>
      </w:r>
    </w:p>
    <w:tbl>
      <w:tblPr>
        <w:tblStyle w:val="Reetkatablice"/>
        <w:tblW w:w="0" w:type="auto"/>
        <w:tblLook w:val="04A0" w:firstRow="1" w:lastRow="0" w:firstColumn="1" w:lastColumn="0" w:noHBand="0" w:noVBand="1"/>
      </w:tblPr>
      <w:tblGrid>
        <w:gridCol w:w="3090"/>
        <w:gridCol w:w="2598"/>
        <w:gridCol w:w="3662"/>
      </w:tblGrid>
      <w:tr w:rsidR="00361ED6" w:rsidRPr="00361ED6" w14:paraId="2AEEA9C6" w14:textId="77777777" w:rsidTr="00361ED6">
        <w:trPr>
          <w:trHeight w:val="255"/>
        </w:trPr>
        <w:tc>
          <w:tcPr>
            <w:tcW w:w="5240" w:type="dxa"/>
            <w:noWrap/>
            <w:hideMark/>
          </w:tcPr>
          <w:p w14:paraId="7313EF83" w14:textId="77777777" w:rsidR="00361ED6" w:rsidRPr="00361ED6" w:rsidRDefault="00361ED6">
            <w:pPr>
              <w:rPr>
                <w:b/>
                <w:bCs/>
                <w:sz w:val="24"/>
                <w:szCs w:val="24"/>
              </w:rPr>
            </w:pPr>
            <w:r w:rsidRPr="00361ED6">
              <w:rPr>
                <w:b/>
                <w:bCs/>
                <w:sz w:val="24"/>
                <w:szCs w:val="24"/>
              </w:rPr>
              <w:t>Naziv studijskog programa</w:t>
            </w:r>
          </w:p>
        </w:tc>
        <w:tc>
          <w:tcPr>
            <w:tcW w:w="4380" w:type="dxa"/>
            <w:noWrap/>
            <w:hideMark/>
          </w:tcPr>
          <w:p w14:paraId="5ED8697A" w14:textId="77777777" w:rsidR="00361ED6" w:rsidRPr="00361ED6" w:rsidRDefault="00361ED6">
            <w:pPr>
              <w:rPr>
                <w:b/>
                <w:bCs/>
                <w:sz w:val="24"/>
                <w:szCs w:val="24"/>
              </w:rPr>
            </w:pPr>
            <w:r w:rsidRPr="00361ED6">
              <w:rPr>
                <w:b/>
                <w:bCs/>
                <w:sz w:val="24"/>
                <w:szCs w:val="24"/>
              </w:rPr>
              <w:t>Nositelji</w:t>
            </w:r>
          </w:p>
        </w:tc>
        <w:tc>
          <w:tcPr>
            <w:tcW w:w="6240" w:type="dxa"/>
            <w:noWrap/>
            <w:hideMark/>
          </w:tcPr>
          <w:p w14:paraId="2F5354F3" w14:textId="77777777" w:rsidR="00361ED6" w:rsidRPr="00361ED6" w:rsidRDefault="00361ED6">
            <w:pPr>
              <w:rPr>
                <w:b/>
                <w:bCs/>
                <w:sz w:val="24"/>
                <w:szCs w:val="24"/>
              </w:rPr>
            </w:pPr>
            <w:r w:rsidRPr="00361ED6">
              <w:rPr>
                <w:b/>
                <w:bCs/>
                <w:sz w:val="24"/>
                <w:szCs w:val="24"/>
              </w:rPr>
              <w:t>Izvoditelji</w:t>
            </w:r>
          </w:p>
        </w:tc>
      </w:tr>
      <w:tr w:rsidR="00361ED6" w:rsidRPr="00361ED6" w14:paraId="261508C0" w14:textId="77777777" w:rsidTr="00361ED6">
        <w:trPr>
          <w:trHeight w:val="255"/>
        </w:trPr>
        <w:tc>
          <w:tcPr>
            <w:tcW w:w="5240" w:type="dxa"/>
            <w:noWrap/>
            <w:hideMark/>
          </w:tcPr>
          <w:p w14:paraId="20F3CCF3" w14:textId="77777777" w:rsidR="00361ED6" w:rsidRPr="00361ED6" w:rsidRDefault="00361ED6">
            <w:pPr>
              <w:rPr>
                <w:sz w:val="24"/>
                <w:szCs w:val="24"/>
              </w:rPr>
            </w:pPr>
            <w:r w:rsidRPr="00361ED6">
              <w:rPr>
                <w:sz w:val="24"/>
                <w:szCs w:val="24"/>
              </w:rPr>
              <w:t>Organizacija i management</w:t>
            </w:r>
          </w:p>
        </w:tc>
        <w:tc>
          <w:tcPr>
            <w:tcW w:w="4380" w:type="dxa"/>
            <w:noWrap/>
            <w:hideMark/>
          </w:tcPr>
          <w:p w14:paraId="440A4CB6" w14:textId="77777777" w:rsidR="00361ED6" w:rsidRPr="00361ED6" w:rsidRDefault="00361ED6">
            <w:pPr>
              <w:rPr>
                <w:sz w:val="24"/>
                <w:szCs w:val="24"/>
              </w:rPr>
            </w:pPr>
            <w:r w:rsidRPr="00361ED6">
              <w:rPr>
                <w:sz w:val="24"/>
                <w:szCs w:val="24"/>
              </w:rPr>
              <w:t>Sveučilište Josipa Jurja Strossmayera u Osijeku</w:t>
            </w:r>
          </w:p>
        </w:tc>
        <w:tc>
          <w:tcPr>
            <w:tcW w:w="6240" w:type="dxa"/>
            <w:noWrap/>
            <w:hideMark/>
          </w:tcPr>
          <w:p w14:paraId="5A2DB210" w14:textId="77777777" w:rsidR="00361ED6" w:rsidRPr="00361ED6" w:rsidRDefault="00361ED6">
            <w:pPr>
              <w:rPr>
                <w:sz w:val="24"/>
                <w:szCs w:val="24"/>
              </w:rPr>
            </w:pPr>
            <w:r w:rsidRPr="00361ED6">
              <w:rPr>
                <w:sz w:val="24"/>
                <w:szCs w:val="24"/>
              </w:rPr>
              <w:t>Sveučilište Josipa Jurja Strossmayera, Ekonomski fakultet u Osijeku</w:t>
            </w:r>
          </w:p>
        </w:tc>
      </w:tr>
      <w:tr w:rsidR="00361ED6" w:rsidRPr="00361ED6" w14:paraId="1086632D" w14:textId="77777777" w:rsidTr="00361ED6">
        <w:trPr>
          <w:trHeight w:val="255"/>
        </w:trPr>
        <w:tc>
          <w:tcPr>
            <w:tcW w:w="5240" w:type="dxa"/>
            <w:noWrap/>
            <w:hideMark/>
          </w:tcPr>
          <w:p w14:paraId="0FFD67AC" w14:textId="77777777" w:rsidR="00361ED6" w:rsidRPr="00361ED6" w:rsidRDefault="00361ED6">
            <w:pPr>
              <w:rPr>
                <w:sz w:val="24"/>
                <w:szCs w:val="24"/>
              </w:rPr>
            </w:pPr>
            <w:r w:rsidRPr="00361ED6">
              <w:rPr>
                <w:sz w:val="24"/>
                <w:szCs w:val="24"/>
              </w:rPr>
              <w:t>Poduzetništvo</w:t>
            </w:r>
          </w:p>
        </w:tc>
        <w:tc>
          <w:tcPr>
            <w:tcW w:w="4380" w:type="dxa"/>
            <w:noWrap/>
            <w:hideMark/>
          </w:tcPr>
          <w:p w14:paraId="077EF4A0" w14:textId="77777777" w:rsidR="00361ED6" w:rsidRPr="00361ED6" w:rsidRDefault="00361ED6">
            <w:pPr>
              <w:rPr>
                <w:sz w:val="24"/>
                <w:szCs w:val="24"/>
              </w:rPr>
            </w:pPr>
            <w:r w:rsidRPr="00361ED6">
              <w:rPr>
                <w:sz w:val="24"/>
                <w:szCs w:val="24"/>
              </w:rPr>
              <w:t>Sveučilište Josipa Jurja Strossmayera u Osijeku</w:t>
            </w:r>
          </w:p>
        </w:tc>
        <w:tc>
          <w:tcPr>
            <w:tcW w:w="6240" w:type="dxa"/>
            <w:noWrap/>
            <w:hideMark/>
          </w:tcPr>
          <w:p w14:paraId="2C7B4803" w14:textId="77777777" w:rsidR="00361ED6" w:rsidRPr="00361ED6" w:rsidRDefault="00361ED6">
            <w:pPr>
              <w:rPr>
                <w:sz w:val="24"/>
                <w:szCs w:val="24"/>
              </w:rPr>
            </w:pPr>
            <w:r w:rsidRPr="00361ED6">
              <w:rPr>
                <w:sz w:val="24"/>
                <w:szCs w:val="24"/>
              </w:rPr>
              <w:t>Sveučilište Josipa Jurja Strossmayera, Ekonomski fakultet u Osijeku</w:t>
            </w:r>
          </w:p>
        </w:tc>
      </w:tr>
      <w:tr w:rsidR="00361ED6" w:rsidRPr="00361ED6" w14:paraId="78FE248C" w14:textId="77777777" w:rsidTr="00361ED6">
        <w:trPr>
          <w:trHeight w:val="255"/>
        </w:trPr>
        <w:tc>
          <w:tcPr>
            <w:tcW w:w="5240" w:type="dxa"/>
            <w:noWrap/>
            <w:hideMark/>
          </w:tcPr>
          <w:p w14:paraId="0E975EC9" w14:textId="77777777" w:rsidR="00361ED6" w:rsidRPr="00361ED6" w:rsidRDefault="00361ED6">
            <w:pPr>
              <w:rPr>
                <w:sz w:val="24"/>
                <w:szCs w:val="24"/>
              </w:rPr>
            </w:pPr>
            <w:r w:rsidRPr="00361ED6">
              <w:rPr>
                <w:sz w:val="24"/>
                <w:szCs w:val="24"/>
              </w:rPr>
              <w:t>Upravljanje ekonomskim razvojem</w:t>
            </w:r>
          </w:p>
        </w:tc>
        <w:tc>
          <w:tcPr>
            <w:tcW w:w="4380" w:type="dxa"/>
            <w:noWrap/>
            <w:hideMark/>
          </w:tcPr>
          <w:p w14:paraId="601C09A7" w14:textId="77777777" w:rsidR="00361ED6" w:rsidRPr="00361ED6" w:rsidRDefault="00361ED6">
            <w:pPr>
              <w:rPr>
                <w:sz w:val="24"/>
                <w:szCs w:val="24"/>
              </w:rPr>
            </w:pPr>
            <w:r w:rsidRPr="00361ED6">
              <w:rPr>
                <w:sz w:val="24"/>
                <w:szCs w:val="24"/>
              </w:rPr>
              <w:t>Sveučilište Josipa Jurja Strossmayera u Osijeku</w:t>
            </w:r>
          </w:p>
        </w:tc>
        <w:tc>
          <w:tcPr>
            <w:tcW w:w="6240" w:type="dxa"/>
            <w:noWrap/>
            <w:hideMark/>
          </w:tcPr>
          <w:p w14:paraId="2EAB3432" w14:textId="77777777" w:rsidR="00361ED6" w:rsidRPr="00361ED6" w:rsidRDefault="00361ED6">
            <w:pPr>
              <w:rPr>
                <w:sz w:val="24"/>
                <w:szCs w:val="24"/>
              </w:rPr>
            </w:pPr>
            <w:r w:rsidRPr="00361ED6">
              <w:rPr>
                <w:sz w:val="24"/>
                <w:szCs w:val="24"/>
              </w:rPr>
              <w:t>Sveučilište Josipa Jurja Strossmayera, Ekonomski fakultet u Osijeku</w:t>
            </w:r>
          </w:p>
        </w:tc>
      </w:tr>
      <w:tr w:rsidR="00361ED6" w:rsidRPr="00361ED6" w14:paraId="1E46C9E9" w14:textId="77777777" w:rsidTr="00361ED6">
        <w:trPr>
          <w:trHeight w:val="255"/>
        </w:trPr>
        <w:tc>
          <w:tcPr>
            <w:tcW w:w="5240" w:type="dxa"/>
            <w:noWrap/>
            <w:hideMark/>
          </w:tcPr>
          <w:p w14:paraId="48CD0C84" w14:textId="77777777" w:rsidR="00361ED6" w:rsidRPr="00361ED6" w:rsidRDefault="00361ED6">
            <w:pPr>
              <w:rPr>
                <w:sz w:val="24"/>
                <w:szCs w:val="24"/>
              </w:rPr>
            </w:pPr>
            <w:r w:rsidRPr="00361ED6">
              <w:rPr>
                <w:sz w:val="24"/>
                <w:szCs w:val="24"/>
              </w:rPr>
              <w:t>Financije i bankarstvo</w:t>
            </w:r>
          </w:p>
        </w:tc>
        <w:tc>
          <w:tcPr>
            <w:tcW w:w="4380" w:type="dxa"/>
            <w:noWrap/>
            <w:hideMark/>
          </w:tcPr>
          <w:p w14:paraId="7D65EEF4" w14:textId="77777777" w:rsidR="00361ED6" w:rsidRPr="00361ED6" w:rsidRDefault="00361ED6">
            <w:pPr>
              <w:rPr>
                <w:sz w:val="24"/>
                <w:szCs w:val="24"/>
              </w:rPr>
            </w:pPr>
            <w:r w:rsidRPr="00361ED6">
              <w:rPr>
                <w:sz w:val="24"/>
                <w:szCs w:val="24"/>
              </w:rPr>
              <w:t>Sveučilište Josipa Jurja Strossmayera u Osijeku</w:t>
            </w:r>
          </w:p>
        </w:tc>
        <w:tc>
          <w:tcPr>
            <w:tcW w:w="6240" w:type="dxa"/>
            <w:noWrap/>
            <w:hideMark/>
          </w:tcPr>
          <w:p w14:paraId="4A8D0006" w14:textId="77777777" w:rsidR="00361ED6" w:rsidRPr="00361ED6" w:rsidRDefault="00361ED6">
            <w:pPr>
              <w:rPr>
                <w:sz w:val="24"/>
                <w:szCs w:val="24"/>
              </w:rPr>
            </w:pPr>
            <w:r w:rsidRPr="00361ED6">
              <w:rPr>
                <w:sz w:val="24"/>
                <w:szCs w:val="24"/>
              </w:rPr>
              <w:t>Sveučilište Josipa Jurja Strossmayera, Ekonomski fakultet u Osijeku</w:t>
            </w:r>
          </w:p>
        </w:tc>
      </w:tr>
      <w:tr w:rsidR="00361ED6" w:rsidRPr="00361ED6" w14:paraId="3568227D" w14:textId="77777777" w:rsidTr="00361ED6">
        <w:trPr>
          <w:trHeight w:val="255"/>
        </w:trPr>
        <w:tc>
          <w:tcPr>
            <w:tcW w:w="5240" w:type="dxa"/>
            <w:noWrap/>
            <w:hideMark/>
          </w:tcPr>
          <w:p w14:paraId="1CBCC06B" w14:textId="77777777" w:rsidR="00361ED6" w:rsidRPr="00361ED6" w:rsidRDefault="00361ED6">
            <w:pPr>
              <w:rPr>
                <w:sz w:val="24"/>
                <w:szCs w:val="24"/>
              </w:rPr>
            </w:pPr>
            <w:r w:rsidRPr="00361ED6">
              <w:rPr>
                <w:sz w:val="24"/>
                <w:szCs w:val="24"/>
              </w:rPr>
              <w:t>Marketing posebnih područja</w:t>
            </w:r>
          </w:p>
        </w:tc>
        <w:tc>
          <w:tcPr>
            <w:tcW w:w="4380" w:type="dxa"/>
            <w:noWrap/>
            <w:hideMark/>
          </w:tcPr>
          <w:p w14:paraId="102E9B5F" w14:textId="77777777" w:rsidR="00361ED6" w:rsidRPr="00361ED6" w:rsidRDefault="00361ED6">
            <w:pPr>
              <w:rPr>
                <w:sz w:val="24"/>
                <w:szCs w:val="24"/>
              </w:rPr>
            </w:pPr>
            <w:r w:rsidRPr="00361ED6">
              <w:rPr>
                <w:sz w:val="24"/>
                <w:szCs w:val="24"/>
              </w:rPr>
              <w:t>Sveučilište Josipa Jurja Strossmayera u Osijeku</w:t>
            </w:r>
          </w:p>
        </w:tc>
        <w:tc>
          <w:tcPr>
            <w:tcW w:w="6240" w:type="dxa"/>
            <w:noWrap/>
            <w:hideMark/>
          </w:tcPr>
          <w:p w14:paraId="670B3E76" w14:textId="77777777" w:rsidR="00361ED6" w:rsidRPr="00361ED6" w:rsidRDefault="00361ED6">
            <w:pPr>
              <w:rPr>
                <w:sz w:val="24"/>
                <w:szCs w:val="24"/>
              </w:rPr>
            </w:pPr>
            <w:r w:rsidRPr="00361ED6">
              <w:rPr>
                <w:sz w:val="24"/>
                <w:szCs w:val="24"/>
              </w:rPr>
              <w:t>Sveučilište Josipa Jurja Strossmayera, Ekonomski fakultet u Osijeku</w:t>
            </w:r>
          </w:p>
        </w:tc>
      </w:tr>
      <w:tr w:rsidR="00361ED6" w:rsidRPr="00361ED6" w14:paraId="17341CC1" w14:textId="77777777" w:rsidTr="00361ED6">
        <w:trPr>
          <w:trHeight w:val="255"/>
        </w:trPr>
        <w:tc>
          <w:tcPr>
            <w:tcW w:w="5240" w:type="dxa"/>
            <w:noWrap/>
            <w:hideMark/>
          </w:tcPr>
          <w:p w14:paraId="76FFE548" w14:textId="77777777" w:rsidR="00361ED6" w:rsidRPr="00361ED6" w:rsidRDefault="00361ED6">
            <w:pPr>
              <w:rPr>
                <w:sz w:val="24"/>
                <w:szCs w:val="24"/>
              </w:rPr>
            </w:pPr>
            <w:r w:rsidRPr="00361ED6">
              <w:rPr>
                <w:sz w:val="24"/>
                <w:szCs w:val="24"/>
              </w:rPr>
              <w:t>Računovodstvo, revizija i analiza</w:t>
            </w:r>
          </w:p>
        </w:tc>
        <w:tc>
          <w:tcPr>
            <w:tcW w:w="4380" w:type="dxa"/>
            <w:noWrap/>
            <w:hideMark/>
          </w:tcPr>
          <w:p w14:paraId="520BED1F" w14:textId="77777777" w:rsidR="00361ED6" w:rsidRPr="00361ED6" w:rsidRDefault="00361ED6">
            <w:pPr>
              <w:rPr>
                <w:sz w:val="24"/>
                <w:szCs w:val="24"/>
              </w:rPr>
            </w:pPr>
            <w:r w:rsidRPr="00361ED6">
              <w:rPr>
                <w:sz w:val="24"/>
                <w:szCs w:val="24"/>
              </w:rPr>
              <w:t>Sveučilište Josipa Jurja Strossmayera u Osijeku</w:t>
            </w:r>
          </w:p>
        </w:tc>
        <w:tc>
          <w:tcPr>
            <w:tcW w:w="6240" w:type="dxa"/>
            <w:noWrap/>
            <w:hideMark/>
          </w:tcPr>
          <w:p w14:paraId="2E94A2BE" w14:textId="77777777" w:rsidR="00361ED6" w:rsidRPr="00361ED6" w:rsidRDefault="00361ED6">
            <w:pPr>
              <w:rPr>
                <w:sz w:val="24"/>
                <w:szCs w:val="24"/>
              </w:rPr>
            </w:pPr>
            <w:r w:rsidRPr="00361ED6">
              <w:rPr>
                <w:sz w:val="24"/>
                <w:szCs w:val="24"/>
              </w:rPr>
              <w:t>Sveučilište Josipa Jurja Strossmayera, Ekonomski fakultet u Osijeku</w:t>
            </w:r>
          </w:p>
        </w:tc>
      </w:tr>
    </w:tbl>
    <w:p w14:paraId="5BEAFE91" w14:textId="77777777" w:rsidR="0057564A" w:rsidRDefault="0057564A" w:rsidP="00C15515">
      <w:pPr>
        <w:rPr>
          <w:sz w:val="24"/>
          <w:szCs w:val="24"/>
          <w:lang w:val="hr-HR"/>
        </w:rPr>
      </w:pPr>
    </w:p>
    <w:p w14:paraId="453FE7C3" w14:textId="3CB3E1D2" w:rsidR="00BB7A36" w:rsidRDefault="00BB7A36" w:rsidP="00C15515">
      <w:pPr>
        <w:rPr>
          <w:sz w:val="24"/>
          <w:szCs w:val="24"/>
          <w:lang w:val="hr-HR"/>
        </w:rPr>
      </w:pPr>
      <w:r>
        <w:rPr>
          <w:sz w:val="24"/>
          <w:szCs w:val="24"/>
          <w:lang w:val="hr-HR"/>
        </w:rPr>
        <w:t>Sveučilište Jurja Dobrile u Puli je registriralo tri studijska programa čiji su nazivi navedeni su sljedećoj tablici.</w:t>
      </w:r>
    </w:p>
    <w:p w14:paraId="3FAB00E7" w14:textId="77777777" w:rsidR="00BB7A36" w:rsidRDefault="00BB7A36" w:rsidP="00C15515">
      <w:pPr>
        <w:rPr>
          <w:sz w:val="24"/>
          <w:szCs w:val="24"/>
          <w:lang w:val="hr-HR"/>
        </w:rPr>
      </w:pPr>
      <w:r>
        <w:rPr>
          <w:sz w:val="24"/>
          <w:szCs w:val="24"/>
          <w:lang w:val="hr-HR"/>
        </w:rPr>
        <w:t>Tablica 5</w:t>
      </w:r>
      <w:r w:rsidRPr="00BB7A36">
        <w:rPr>
          <w:sz w:val="24"/>
          <w:szCs w:val="24"/>
          <w:lang w:val="hr-HR"/>
        </w:rPr>
        <w:t>: Studijski programi</w:t>
      </w:r>
      <w:r w:rsidRPr="00CC4458">
        <w:rPr>
          <w:lang w:val="it-IT"/>
        </w:rPr>
        <w:t xml:space="preserve"> </w:t>
      </w:r>
      <w:r w:rsidRPr="00BB7A36">
        <w:rPr>
          <w:sz w:val="24"/>
          <w:szCs w:val="24"/>
          <w:lang w:val="hr-HR"/>
        </w:rPr>
        <w:t>Sveučilišt</w:t>
      </w:r>
      <w:r>
        <w:rPr>
          <w:sz w:val="24"/>
          <w:szCs w:val="24"/>
          <w:lang w:val="hr-HR"/>
        </w:rPr>
        <w:t>a</w:t>
      </w:r>
      <w:r w:rsidRPr="00BB7A36">
        <w:rPr>
          <w:sz w:val="24"/>
          <w:szCs w:val="24"/>
          <w:lang w:val="hr-HR"/>
        </w:rPr>
        <w:t xml:space="preserve"> Jurja Dobrile u Puli</w:t>
      </w:r>
    </w:p>
    <w:tbl>
      <w:tblPr>
        <w:tblStyle w:val="Reetkatablice"/>
        <w:tblW w:w="0" w:type="auto"/>
        <w:tblLook w:val="04A0" w:firstRow="1" w:lastRow="0" w:firstColumn="1" w:lastColumn="0" w:noHBand="0" w:noVBand="1"/>
      </w:tblPr>
      <w:tblGrid>
        <w:gridCol w:w="3325"/>
        <w:gridCol w:w="2790"/>
        <w:gridCol w:w="3235"/>
      </w:tblGrid>
      <w:tr w:rsidR="00BB7A36" w:rsidRPr="00BB7A36" w14:paraId="60C2989E" w14:textId="77777777" w:rsidTr="00F125B0">
        <w:trPr>
          <w:trHeight w:val="255"/>
        </w:trPr>
        <w:tc>
          <w:tcPr>
            <w:tcW w:w="3325" w:type="dxa"/>
            <w:noWrap/>
            <w:hideMark/>
          </w:tcPr>
          <w:p w14:paraId="1E4E6853" w14:textId="77777777" w:rsidR="00BB7A36" w:rsidRPr="00BB7A36" w:rsidRDefault="00BB7A36">
            <w:pPr>
              <w:rPr>
                <w:b/>
                <w:bCs/>
                <w:sz w:val="24"/>
                <w:szCs w:val="24"/>
              </w:rPr>
            </w:pPr>
            <w:r w:rsidRPr="00BB7A36">
              <w:rPr>
                <w:b/>
                <w:bCs/>
                <w:sz w:val="24"/>
                <w:szCs w:val="24"/>
              </w:rPr>
              <w:t>Naziv studijskog programa</w:t>
            </w:r>
          </w:p>
        </w:tc>
        <w:tc>
          <w:tcPr>
            <w:tcW w:w="2790" w:type="dxa"/>
            <w:noWrap/>
            <w:hideMark/>
          </w:tcPr>
          <w:p w14:paraId="4104F9CA" w14:textId="77777777" w:rsidR="00BB7A36" w:rsidRPr="00BB7A36" w:rsidRDefault="00BB7A36">
            <w:pPr>
              <w:rPr>
                <w:b/>
                <w:bCs/>
                <w:sz w:val="24"/>
                <w:szCs w:val="24"/>
              </w:rPr>
            </w:pPr>
            <w:r w:rsidRPr="00BB7A36">
              <w:rPr>
                <w:b/>
                <w:bCs/>
                <w:sz w:val="24"/>
                <w:szCs w:val="24"/>
              </w:rPr>
              <w:t>Nositelji</w:t>
            </w:r>
          </w:p>
        </w:tc>
        <w:tc>
          <w:tcPr>
            <w:tcW w:w="3235" w:type="dxa"/>
            <w:noWrap/>
            <w:hideMark/>
          </w:tcPr>
          <w:p w14:paraId="76EF98B7" w14:textId="77777777" w:rsidR="00BB7A36" w:rsidRPr="00BB7A36" w:rsidRDefault="00BB7A36">
            <w:pPr>
              <w:rPr>
                <w:b/>
                <w:bCs/>
                <w:sz w:val="24"/>
                <w:szCs w:val="24"/>
              </w:rPr>
            </w:pPr>
            <w:r w:rsidRPr="00BB7A36">
              <w:rPr>
                <w:b/>
                <w:bCs/>
                <w:sz w:val="24"/>
                <w:szCs w:val="24"/>
              </w:rPr>
              <w:t>Izvoditelji</w:t>
            </w:r>
          </w:p>
        </w:tc>
      </w:tr>
      <w:tr w:rsidR="00BB7A36" w:rsidRPr="004F2D02" w14:paraId="205058A5" w14:textId="77777777" w:rsidTr="00F125B0">
        <w:trPr>
          <w:trHeight w:val="255"/>
        </w:trPr>
        <w:tc>
          <w:tcPr>
            <w:tcW w:w="3325" w:type="dxa"/>
            <w:noWrap/>
            <w:hideMark/>
          </w:tcPr>
          <w:p w14:paraId="2465D438" w14:textId="77777777" w:rsidR="00BB7A36" w:rsidRPr="00CC4458" w:rsidRDefault="00BB7A36">
            <w:pPr>
              <w:rPr>
                <w:sz w:val="24"/>
                <w:szCs w:val="24"/>
                <w:lang w:val="it-IT"/>
              </w:rPr>
            </w:pPr>
            <w:r w:rsidRPr="00CC4458">
              <w:rPr>
                <w:sz w:val="24"/>
                <w:szCs w:val="24"/>
                <w:lang w:val="it-IT"/>
              </w:rPr>
              <w:t>Ljudski resursi i društvo znanja</w:t>
            </w:r>
          </w:p>
        </w:tc>
        <w:tc>
          <w:tcPr>
            <w:tcW w:w="2790" w:type="dxa"/>
            <w:noWrap/>
            <w:hideMark/>
          </w:tcPr>
          <w:p w14:paraId="718B349E" w14:textId="77777777" w:rsidR="00BB7A36" w:rsidRPr="00CC4458" w:rsidRDefault="00BB7A36">
            <w:pPr>
              <w:rPr>
                <w:sz w:val="24"/>
                <w:szCs w:val="24"/>
                <w:lang w:val="it-IT"/>
              </w:rPr>
            </w:pPr>
            <w:r w:rsidRPr="00CC4458">
              <w:rPr>
                <w:sz w:val="24"/>
                <w:szCs w:val="24"/>
                <w:lang w:val="it-IT"/>
              </w:rPr>
              <w:t>Sveučilište Jurja Dobrile u Puli</w:t>
            </w:r>
          </w:p>
        </w:tc>
        <w:tc>
          <w:tcPr>
            <w:tcW w:w="3235" w:type="dxa"/>
            <w:noWrap/>
            <w:hideMark/>
          </w:tcPr>
          <w:p w14:paraId="046E8E28" w14:textId="77777777" w:rsidR="00BB7A36" w:rsidRPr="00CC4458" w:rsidRDefault="00BB7A36">
            <w:pPr>
              <w:rPr>
                <w:sz w:val="24"/>
                <w:szCs w:val="24"/>
                <w:lang w:val="it-IT"/>
              </w:rPr>
            </w:pPr>
            <w:r w:rsidRPr="00CC4458">
              <w:rPr>
                <w:sz w:val="24"/>
                <w:szCs w:val="24"/>
                <w:lang w:val="it-IT"/>
              </w:rPr>
              <w:t>Sveučilište Jurja Dobrile u Puli</w:t>
            </w:r>
          </w:p>
        </w:tc>
      </w:tr>
      <w:tr w:rsidR="00BB7A36" w:rsidRPr="004F2D02" w14:paraId="3F92AA3F" w14:textId="77777777" w:rsidTr="00F125B0">
        <w:trPr>
          <w:trHeight w:val="255"/>
        </w:trPr>
        <w:tc>
          <w:tcPr>
            <w:tcW w:w="3325" w:type="dxa"/>
            <w:noWrap/>
            <w:hideMark/>
          </w:tcPr>
          <w:p w14:paraId="456569B0" w14:textId="77777777" w:rsidR="00BB7A36" w:rsidRPr="00CC4458" w:rsidRDefault="00BB7A36">
            <w:pPr>
              <w:rPr>
                <w:sz w:val="24"/>
                <w:szCs w:val="24"/>
                <w:lang w:val="it-IT"/>
              </w:rPr>
            </w:pPr>
            <w:r w:rsidRPr="00CC4458">
              <w:rPr>
                <w:sz w:val="24"/>
                <w:szCs w:val="24"/>
                <w:lang w:val="it-IT"/>
              </w:rPr>
              <w:t>Europske integracije, regionalni i lokalni ekonomski razvoj</w:t>
            </w:r>
          </w:p>
        </w:tc>
        <w:tc>
          <w:tcPr>
            <w:tcW w:w="2790" w:type="dxa"/>
            <w:noWrap/>
            <w:hideMark/>
          </w:tcPr>
          <w:p w14:paraId="5E94642B" w14:textId="77777777" w:rsidR="00BB7A36" w:rsidRPr="00CC4458" w:rsidRDefault="00BB7A36">
            <w:pPr>
              <w:rPr>
                <w:sz w:val="24"/>
                <w:szCs w:val="24"/>
                <w:lang w:val="it-IT"/>
              </w:rPr>
            </w:pPr>
            <w:r w:rsidRPr="00CC4458">
              <w:rPr>
                <w:sz w:val="24"/>
                <w:szCs w:val="24"/>
                <w:lang w:val="it-IT"/>
              </w:rPr>
              <w:t>Sveučilište Jurja Dobrile u Puli</w:t>
            </w:r>
          </w:p>
        </w:tc>
        <w:tc>
          <w:tcPr>
            <w:tcW w:w="3235" w:type="dxa"/>
            <w:noWrap/>
            <w:hideMark/>
          </w:tcPr>
          <w:p w14:paraId="7DD3C0A6" w14:textId="77777777" w:rsidR="00BB7A36" w:rsidRPr="00CC4458" w:rsidRDefault="00BB7A36">
            <w:pPr>
              <w:rPr>
                <w:sz w:val="24"/>
                <w:szCs w:val="24"/>
                <w:lang w:val="it-IT"/>
              </w:rPr>
            </w:pPr>
            <w:r w:rsidRPr="00CC4458">
              <w:rPr>
                <w:sz w:val="24"/>
                <w:szCs w:val="24"/>
                <w:lang w:val="it-IT"/>
              </w:rPr>
              <w:t>Sveučilište Jurja Dobrile u Puli</w:t>
            </w:r>
          </w:p>
        </w:tc>
      </w:tr>
      <w:tr w:rsidR="00BB7A36" w:rsidRPr="004F2D02" w14:paraId="67D75500" w14:textId="77777777" w:rsidTr="00F125B0">
        <w:trPr>
          <w:trHeight w:val="255"/>
        </w:trPr>
        <w:tc>
          <w:tcPr>
            <w:tcW w:w="3325" w:type="dxa"/>
            <w:noWrap/>
            <w:hideMark/>
          </w:tcPr>
          <w:p w14:paraId="789A1C28" w14:textId="77777777" w:rsidR="00BB7A36" w:rsidRPr="00BB7A36" w:rsidRDefault="00BB7A36">
            <w:pPr>
              <w:rPr>
                <w:sz w:val="24"/>
                <w:szCs w:val="24"/>
              </w:rPr>
            </w:pPr>
            <w:r w:rsidRPr="00BB7A36">
              <w:rPr>
                <w:sz w:val="24"/>
                <w:szCs w:val="24"/>
              </w:rPr>
              <w:t>Marketing usluga</w:t>
            </w:r>
          </w:p>
        </w:tc>
        <w:tc>
          <w:tcPr>
            <w:tcW w:w="2790" w:type="dxa"/>
            <w:noWrap/>
            <w:hideMark/>
          </w:tcPr>
          <w:p w14:paraId="4B37329A" w14:textId="77777777" w:rsidR="00BB7A36" w:rsidRPr="00CC4458" w:rsidRDefault="00BB7A36">
            <w:pPr>
              <w:rPr>
                <w:sz w:val="24"/>
                <w:szCs w:val="24"/>
                <w:lang w:val="it-IT"/>
              </w:rPr>
            </w:pPr>
            <w:r w:rsidRPr="00CC4458">
              <w:rPr>
                <w:sz w:val="24"/>
                <w:szCs w:val="24"/>
                <w:lang w:val="it-IT"/>
              </w:rPr>
              <w:t>Sveučilište Jurja Dobrile u Puli</w:t>
            </w:r>
          </w:p>
        </w:tc>
        <w:tc>
          <w:tcPr>
            <w:tcW w:w="3235" w:type="dxa"/>
            <w:noWrap/>
            <w:hideMark/>
          </w:tcPr>
          <w:p w14:paraId="1F9D1264" w14:textId="77777777" w:rsidR="00BB7A36" w:rsidRPr="00CC4458" w:rsidRDefault="00BB7A36">
            <w:pPr>
              <w:rPr>
                <w:sz w:val="24"/>
                <w:szCs w:val="24"/>
                <w:lang w:val="it-IT"/>
              </w:rPr>
            </w:pPr>
            <w:r w:rsidRPr="00CC4458">
              <w:rPr>
                <w:sz w:val="24"/>
                <w:szCs w:val="24"/>
                <w:lang w:val="it-IT"/>
              </w:rPr>
              <w:t>Sveučilište Jurja Dobrile u Puli</w:t>
            </w:r>
          </w:p>
        </w:tc>
      </w:tr>
    </w:tbl>
    <w:p w14:paraId="4AE4D690" w14:textId="77777777" w:rsidR="00BB7A36" w:rsidRDefault="00BB7A36" w:rsidP="00C15515">
      <w:pPr>
        <w:rPr>
          <w:sz w:val="24"/>
          <w:szCs w:val="24"/>
          <w:lang w:val="hr-HR"/>
        </w:rPr>
      </w:pPr>
    </w:p>
    <w:p w14:paraId="48082BED" w14:textId="77777777" w:rsidR="00BB7A36" w:rsidRDefault="00BB7A36" w:rsidP="00BB7A36">
      <w:pPr>
        <w:jc w:val="both"/>
        <w:rPr>
          <w:sz w:val="24"/>
          <w:szCs w:val="24"/>
          <w:lang w:val="hr-HR"/>
        </w:rPr>
      </w:pPr>
      <w:r w:rsidRPr="00BB7A36">
        <w:rPr>
          <w:sz w:val="24"/>
          <w:szCs w:val="24"/>
          <w:lang w:val="hr-HR"/>
        </w:rPr>
        <w:t xml:space="preserve">Fakultet za menadžment u turizmu i ugostiteljstvu </w:t>
      </w:r>
      <w:r>
        <w:rPr>
          <w:sz w:val="24"/>
          <w:szCs w:val="24"/>
          <w:lang w:val="hr-HR"/>
        </w:rPr>
        <w:t xml:space="preserve">Sveučilišta u Rijeci ima u ponudi jedan studijski program naziva </w:t>
      </w:r>
      <w:r w:rsidRPr="00BB7A36">
        <w:rPr>
          <w:sz w:val="24"/>
          <w:szCs w:val="24"/>
          <w:lang w:val="hr-HR"/>
        </w:rPr>
        <w:t>Menadžment u turizmu i ugostiteljstvu</w:t>
      </w:r>
      <w:r>
        <w:rPr>
          <w:sz w:val="24"/>
          <w:szCs w:val="24"/>
          <w:lang w:val="hr-HR"/>
        </w:rPr>
        <w:t xml:space="preserve">. </w:t>
      </w:r>
      <w:r w:rsidRPr="00BB7A36">
        <w:rPr>
          <w:sz w:val="24"/>
          <w:szCs w:val="24"/>
          <w:lang w:val="hr-HR"/>
        </w:rPr>
        <w:t>Sveučilište u Dubrovniku</w:t>
      </w:r>
      <w:r>
        <w:rPr>
          <w:sz w:val="24"/>
          <w:szCs w:val="24"/>
          <w:lang w:val="hr-HR"/>
        </w:rPr>
        <w:t xml:space="preserve"> izvodi samo studij </w:t>
      </w:r>
      <w:r w:rsidRPr="00BB7A36">
        <w:rPr>
          <w:sz w:val="24"/>
          <w:szCs w:val="24"/>
          <w:lang w:val="hr-HR"/>
        </w:rPr>
        <w:t>Upravljanje kvalitetom i održivim razvojem u turizmu</w:t>
      </w:r>
      <w:r>
        <w:rPr>
          <w:sz w:val="24"/>
          <w:szCs w:val="24"/>
          <w:lang w:val="hr-HR"/>
        </w:rPr>
        <w:t xml:space="preserve">. Po jedan studijski program imaju i </w:t>
      </w:r>
      <w:r w:rsidRPr="00BB7A36">
        <w:rPr>
          <w:sz w:val="24"/>
          <w:szCs w:val="24"/>
          <w:lang w:val="hr-HR"/>
        </w:rPr>
        <w:t>Fakultet organizacije i informatike Sveučilišt</w:t>
      </w:r>
      <w:r>
        <w:rPr>
          <w:sz w:val="24"/>
          <w:szCs w:val="24"/>
          <w:lang w:val="hr-HR"/>
        </w:rPr>
        <w:t>a u Zagrebu (</w:t>
      </w:r>
      <w:r w:rsidRPr="00BB7A36">
        <w:rPr>
          <w:sz w:val="24"/>
          <w:szCs w:val="24"/>
          <w:lang w:val="hr-HR"/>
        </w:rPr>
        <w:t>Menadžment poslovnih sustava</w:t>
      </w:r>
      <w:r>
        <w:rPr>
          <w:sz w:val="24"/>
          <w:szCs w:val="24"/>
          <w:lang w:val="hr-HR"/>
        </w:rPr>
        <w:t>),</w:t>
      </w:r>
      <w:r w:rsidR="00D51080">
        <w:rPr>
          <w:sz w:val="24"/>
          <w:szCs w:val="24"/>
          <w:lang w:val="hr-HR"/>
        </w:rPr>
        <w:t xml:space="preserve"> te Sveučilište</w:t>
      </w:r>
      <w:r>
        <w:rPr>
          <w:sz w:val="24"/>
          <w:szCs w:val="24"/>
          <w:lang w:val="hr-HR"/>
        </w:rPr>
        <w:t xml:space="preserve"> Sjever (</w:t>
      </w:r>
      <w:r w:rsidRPr="00BB7A36">
        <w:rPr>
          <w:sz w:val="24"/>
          <w:szCs w:val="24"/>
          <w:lang w:val="hr-HR"/>
        </w:rPr>
        <w:t>Poduzetništvo i EU fondovi</w:t>
      </w:r>
      <w:r>
        <w:rPr>
          <w:sz w:val="24"/>
          <w:szCs w:val="24"/>
          <w:lang w:val="hr-HR"/>
        </w:rPr>
        <w:t>)</w:t>
      </w:r>
      <w:r w:rsidR="00CB3C55">
        <w:rPr>
          <w:sz w:val="24"/>
          <w:szCs w:val="24"/>
          <w:lang w:val="hr-HR"/>
        </w:rPr>
        <w:t>.</w:t>
      </w:r>
    </w:p>
    <w:p w14:paraId="7C8A0639" w14:textId="77777777" w:rsidR="00B44B50" w:rsidRDefault="00B44B50" w:rsidP="00B44B50">
      <w:pPr>
        <w:jc w:val="both"/>
        <w:rPr>
          <w:sz w:val="24"/>
          <w:szCs w:val="24"/>
          <w:lang w:val="hr-HR"/>
        </w:rPr>
      </w:pPr>
      <w:r>
        <w:rPr>
          <w:sz w:val="24"/>
          <w:szCs w:val="24"/>
          <w:lang w:val="hr-HR"/>
        </w:rPr>
        <w:t>Treba istaknuti da su gore navedeni svi poslijediplomski specijalistički programi koji su registrirani u Republici Hrvatskoj, ali se svi oni ne izvode kontinuirano (primjer je situacija na Ekonomskom fakultetu u Zagrebu, gdje od 36 registriranih studijskih programa tek nekoliko njih redovito upisuje polaznike, dok ostali tek povremeno upisuju generaciju polaznika). Brojeve polaznika, a pogotovo završenih polaznika po programima teško je dobiti, te se takvu vrstu usporedbe ne može napraviti.</w:t>
      </w:r>
    </w:p>
    <w:p w14:paraId="561DC4D2" w14:textId="77777777" w:rsidR="00B44B50" w:rsidRDefault="00B44B50" w:rsidP="00B44B50">
      <w:pPr>
        <w:jc w:val="both"/>
        <w:rPr>
          <w:sz w:val="24"/>
          <w:szCs w:val="24"/>
          <w:lang w:val="hr-HR"/>
        </w:rPr>
      </w:pPr>
      <w:r>
        <w:rPr>
          <w:sz w:val="24"/>
          <w:szCs w:val="24"/>
          <w:lang w:val="hr-HR"/>
        </w:rPr>
        <w:t xml:space="preserve">Ono što se iz liste postojećih studijskih programa može uočiti to je da postoje različite razine fokusiranosti (ili širine) studijskih programa. Relativno su rijetki programi 'širokog spektra', kao što su studiji 'Poslovno upravljanje – MBA' i 'Organizacija i menadžment' na Ekonomskom fakultetu u Zagrebi ili 'Upravljanje ekonomskim razvojem' i 'Organizacija i management' u Osijeku. Dosta su zastupljeni 'funkcijski' programi relativno širokog profila (kao 'Računovodstvo', 'Marketing menadžment', 'Menadžment turizma', 'Informatički menadžment' i sl.), a najbrojniji su specijalizirani programi vrlo različitih usmjerenja, čija fokusiranost opet može biti različitih razina, sve do vrlo fokusiranih programa kao 'Statističke metode za ekonomske analize i prognoziranje', 'Tržište nekretnina', 'Ekonomija energetskog sektora', 'Menadžment sigurnosti u EU' ili 'Marketing posebnih područja'. Razumljivo je da u skupinu programa koji donose 90 ECTS-a spadaju isključivo programi iz prve dvije skupine, dok 'fokusirani' programi donose redom 60 ECTS-a. </w:t>
      </w:r>
    </w:p>
    <w:p w14:paraId="4F149FE7" w14:textId="1E119A92" w:rsidR="00B44B50" w:rsidRDefault="00B44B50" w:rsidP="00B44B50">
      <w:pPr>
        <w:jc w:val="both"/>
        <w:rPr>
          <w:sz w:val="24"/>
          <w:szCs w:val="24"/>
          <w:lang w:val="hr-HR"/>
        </w:rPr>
      </w:pPr>
      <w:r>
        <w:rPr>
          <w:sz w:val="24"/>
          <w:szCs w:val="24"/>
          <w:lang w:val="hr-HR"/>
        </w:rPr>
        <w:t>U svjetlu ovih usporedbi s drugim programima u Hrvatskoj, može se konstatirati da je koncept poslijediplomskih specijalističkih studija na  Ekonomskom fakultetu u Splitu jedinstven, jer jedini ima širok opći obuhvat, a zatim nudi usmjerenja (fokusiranje) unutar studijskog programa. Prednost takvog koncepta vidjelo se u tome da omogućava održavanje studija i uz relativno mali broj polaznika, istovremeno omogućavajući polaznicima da se kroz izbor smjera, izbornih predmeta i u konačnici teme završnog rada specijaliziraju u različitim područjima. Time se postigla mogućnost da polaznici završavaju poslijediplomski specijalistički studij i u onim usmjerenjima za koje postoji vrlo malo broj kandidata (s obzirom na ukupno mali broj zainteresiranih koji smo imali zadnjih godina, vjerojatno je ova karakteristika omogućila da cijeli studij Poslovne ekonomije uopće opstane). Međutim, mana takvog koncepta svakako je u tome da on rezultira 'glomaznijim' studijskim programom, dužim trajanjem i većim opterećenjem za polaznike, te ipak ograničenom mogućnošću specijalizacije (što sve može djelovati na odbijanje jednog dijela potencijalnih kandidata, pa i na manji postotak završavanja studija).</w:t>
      </w:r>
    </w:p>
    <w:p w14:paraId="24638F95" w14:textId="77777777" w:rsidR="00282204" w:rsidRDefault="00282204" w:rsidP="00B44B50">
      <w:pPr>
        <w:jc w:val="both"/>
        <w:rPr>
          <w:sz w:val="24"/>
          <w:szCs w:val="24"/>
          <w:lang w:val="hr-HR"/>
        </w:rPr>
      </w:pPr>
    </w:p>
    <w:p w14:paraId="6547452C" w14:textId="26EF9923" w:rsidR="00B44B50" w:rsidRDefault="00B44B50" w:rsidP="00B44B50">
      <w:pPr>
        <w:jc w:val="both"/>
        <w:rPr>
          <w:sz w:val="24"/>
          <w:szCs w:val="24"/>
          <w:lang w:val="hr-HR"/>
        </w:rPr>
      </w:pPr>
      <w:r w:rsidRPr="00A57F3A">
        <w:rPr>
          <w:b/>
          <w:i/>
          <w:sz w:val="24"/>
          <w:szCs w:val="24"/>
          <w:lang w:val="hr-HR"/>
        </w:rPr>
        <w:t>Sumarno, moglo bi se zaključiti da je koncept poslijediplomskih specijalističkih studija kakav je realiziran na našem Fakultetu imao dobar uspjeh u početku, ali je interes za njega s vremenom očigledno opadao i krajnje je vrijeme da se pristupi redefiniranju i redizajniranju poslijediplomskih specijalističkih studija</w:t>
      </w:r>
      <w:r>
        <w:rPr>
          <w:sz w:val="24"/>
          <w:szCs w:val="24"/>
          <w:lang w:val="hr-HR"/>
        </w:rPr>
        <w:t>.</w:t>
      </w:r>
    </w:p>
    <w:p w14:paraId="50D2AB88" w14:textId="1B6FEED2" w:rsidR="002B4488" w:rsidRDefault="002B4488" w:rsidP="00B44B50">
      <w:pPr>
        <w:jc w:val="both"/>
        <w:rPr>
          <w:sz w:val="24"/>
          <w:szCs w:val="24"/>
          <w:lang w:val="hr-HR"/>
        </w:rPr>
      </w:pPr>
    </w:p>
    <w:p w14:paraId="3029AFED" w14:textId="50580D55" w:rsidR="002B4488" w:rsidRDefault="002B4488" w:rsidP="00B44B50">
      <w:pPr>
        <w:jc w:val="both"/>
        <w:rPr>
          <w:sz w:val="24"/>
          <w:szCs w:val="24"/>
          <w:lang w:val="hr-HR"/>
        </w:rPr>
      </w:pPr>
    </w:p>
    <w:p w14:paraId="5D044574" w14:textId="77777777" w:rsidR="002B4488" w:rsidRDefault="002B4488" w:rsidP="00B44B50">
      <w:pPr>
        <w:jc w:val="both"/>
        <w:rPr>
          <w:sz w:val="24"/>
          <w:szCs w:val="24"/>
          <w:lang w:val="hr-HR"/>
        </w:rPr>
      </w:pPr>
    </w:p>
    <w:p w14:paraId="3D3CE4B2" w14:textId="77777777" w:rsidR="00282204" w:rsidRPr="00282204" w:rsidRDefault="00282204" w:rsidP="001A1B25">
      <w:pPr>
        <w:pStyle w:val="Odlomakpopisa"/>
        <w:numPr>
          <w:ilvl w:val="0"/>
          <w:numId w:val="1"/>
        </w:numPr>
        <w:jc w:val="both"/>
        <w:rPr>
          <w:b/>
          <w:sz w:val="28"/>
          <w:szCs w:val="28"/>
          <w:lang w:val="hr-HR"/>
        </w:rPr>
      </w:pPr>
      <w:r w:rsidRPr="00282204">
        <w:rPr>
          <w:b/>
          <w:sz w:val="28"/>
          <w:szCs w:val="28"/>
          <w:lang w:val="hr-HR"/>
        </w:rPr>
        <w:t>SWOT analiza poslijediplomskih specijalističkih studija</w:t>
      </w:r>
    </w:p>
    <w:p w14:paraId="641E4C57" w14:textId="77777777" w:rsidR="00282204" w:rsidRPr="006F0E51" w:rsidRDefault="00282204" w:rsidP="001A1B25">
      <w:pPr>
        <w:jc w:val="both"/>
        <w:rPr>
          <w:sz w:val="24"/>
          <w:szCs w:val="24"/>
          <w:lang w:val="hr-HR"/>
        </w:rPr>
      </w:pPr>
      <w:r w:rsidRPr="006F0E51">
        <w:rPr>
          <w:sz w:val="24"/>
          <w:szCs w:val="24"/>
          <w:lang w:val="hr-HR"/>
        </w:rPr>
        <w:t>Analizom okruženja su istraženi unutarnji i vanjski čimbenici koji bi mogli odrediti budućnost poslijediplomskih specijalističkih studija na Ekonomskom fakultetu u Splitu. SWOT analiza je prikazana u sljedećoj tablici.</w:t>
      </w:r>
    </w:p>
    <w:p w14:paraId="796390F9" w14:textId="77777777" w:rsidR="00282204" w:rsidRPr="006F0E51" w:rsidRDefault="00282204" w:rsidP="001A1B25">
      <w:pPr>
        <w:jc w:val="both"/>
        <w:rPr>
          <w:sz w:val="24"/>
          <w:szCs w:val="24"/>
          <w:lang w:val="hr-HR"/>
        </w:rPr>
      </w:pPr>
      <w:r w:rsidRPr="006F0E51">
        <w:rPr>
          <w:sz w:val="24"/>
          <w:szCs w:val="24"/>
          <w:lang w:val="hr-HR"/>
        </w:rPr>
        <w:t>Tablica 6: SWOT analiza poslijediplomskih specijalističkih studija</w:t>
      </w:r>
    </w:p>
    <w:tbl>
      <w:tblPr>
        <w:tblStyle w:val="Reetkatablice"/>
        <w:tblW w:w="0" w:type="auto"/>
        <w:tblLook w:val="04A0" w:firstRow="1" w:lastRow="0" w:firstColumn="1" w:lastColumn="0" w:noHBand="0" w:noVBand="1"/>
      </w:tblPr>
      <w:tblGrid>
        <w:gridCol w:w="4855"/>
        <w:gridCol w:w="4495"/>
      </w:tblGrid>
      <w:tr w:rsidR="00282204" w:rsidRPr="006F0E51" w14:paraId="57671859" w14:textId="77777777" w:rsidTr="00282204">
        <w:tc>
          <w:tcPr>
            <w:tcW w:w="4855" w:type="dxa"/>
            <w:tcBorders>
              <w:bottom w:val="double" w:sz="4" w:space="0" w:color="auto"/>
            </w:tcBorders>
            <w:shd w:val="clear" w:color="auto" w:fill="auto"/>
          </w:tcPr>
          <w:p w14:paraId="7BBDABD2" w14:textId="77777777" w:rsidR="00282204" w:rsidRPr="00282204" w:rsidRDefault="00282204" w:rsidP="00282204">
            <w:pPr>
              <w:jc w:val="center"/>
              <w:rPr>
                <w:b/>
                <w:sz w:val="28"/>
                <w:szCs w:val="28"/>
                <w:lang w:val="hr-HR"/>
              </w:rPr>
            </w:pPr>
            <w:r w:rsidRPr="00282204">
              <w:rPr>
                <w:b/>
                <w:sz w:val="28"/>
                <w:szCs w:val="28"/>
                <w:lang w:val="hr-HR"/>
              </w:rPr>
              <w:t>Snage</w:t>
            </w:r>
          </w:p>
        </w:tc>
        <w:tc>
          <w:tcPr>
            <w:tcW w:w="4495" w:type="dxa"/>
            <w:tcBorders>
              <w:bottom w:val="double" w:sz="4" w:space="0" w:color="auto"/>
            </w:tcBorders>
          </w:tcPr>
          <w:p w14:paraId="367591CC" w14:textId="77777777" w:rsidR="00282204" w:rsidRPr="00282204" w:rsidRDefault="00282204" w:rsidP="00282204">
            <w:pPr>
              <w:jc w:val="center"/>
              <w:rPr>
                <w:b/>
                <w:sz w:val="28"/>
                <w:szCs w:val="28"/>
                <w:lang w:val="hr-HR"/>
              </w:rPr>
            </w:pPr>
            <w:r w:rsidRPr="00282204">
              <w:rPr>
                <w:b/>
                <w:sz w:val="28"/>
                <w:szCs w:val="28"/>
                <w:lang w:val="hr-HR"/>
              </w:rPr>
              <w:t>Slabosti</w:t>
            </w:r>
          </w:p>
        </w:tc>
      </w:tr>
      <w:tr w:rsidR="00282204" w:rsidRPr="006F0E51" w14:paraId="32C2F686" w14:textId="77777777" w:rsidTr="00282204">
        <w:tc>
          <w:tcPr>
            <w:tcW w:w="4855" w:type="dxa"/>
            <w:tcBorders>
              <w:top w:val="double" w:sz="4" w:space="0" w:color="auto"/>
            </w:tcBorders>
          </w:tcPr>
          <w:p w14:paraId="291DF4FC" w14:textId="77777777" w:rsidR="00282204" w:rsidRPr="006F0E51" w:rsidRDefault="00282204" w:rsidP="00282204">
            <w:pPr>
              <w:pStyle w:val="Odlomakpopisa"/>
              <w:numPr>
                <w:ilvl w:val="0"/>
                <w:numId w:val="3"/>
              </w:numPr>
              <w:ind w:left="340"/>
              <w:rPr>
                <w:lang w:val="hr-HR"/>
              </w:rPr>
            </w:pPr>
            <w:r w:rsidRPr="006F0E51">
              <w:rPr>
                <w:lang w:val="hr-HR"/>
              </w:rPr>
              <w:t xml:space="preserve">Velik opći obuhvat studija uz ponudu devet smjerova </w:t>
            </w:r>
          </w:p>
          <w:p w14:paraId="7D4C3B8A" w14:textId="77777777" w:rsidR="00282204" w:rsidRPr="006F0E51" w:rsidRDefault="00282204" w:rsidP="00282204">
            <w:pPr>
              <w:pStyle w:val="Odlomakpopisa"/>
              <w:numPr>
                <w:ilvl w:val="0"/>
                <w:numId w:val="3"/>
              </w:numPr>
              <w:ind w:left="340"/>
              <w:rPr>
                <w:lang w:val="hr-HR"/>
              </w:rPr>
            </w:pPr>
            <w:r w:rsidRPr="006F0E51">
              <w:rPr>
                <w:lang w:val="hr-HR"/>
              </w:rPr>
              <w:t>Širokom lepezom izbornih predmeta omogućena željena specijalizacija</w:t>
            </w:r>
          </w:p>
          <w:p w14:paraId="70950EB9" w14:textId="77777777" w:rsidR="00282204" w:rsidRPr="006F0E51" w:rsidRDefault="00282204" w:rsidP="00282204">
            <w:pPr>
              <w:pStyle w:val="Odlomakpopisa"/>
              <w:numPr>
                <w:ilvl w:val="0"/>
                <w:numId w:val="3"/>
              </w:numPr>
              <w:ind w:left="340"/>
              <w:rPr>
                <w:lang w:val="hr-HR"/>
              </w:rPr>
            </w:pPr>
            <w:r w:rsidRPr="006F0E51">
              <w:rPr>
                <w:lang w:val="hr-HR"/>
              </w:rPr>
              <w:t xml:space="preserve">Mogućnost nastavka obrazovanja na doktorskom studiju (priznavanje ECTS bodova) </w:t>
            </w:r>
          </w:p>
          <w:p w14:paraId="2162B723" w14:textId="77777777" w:rsidR="00282204" w:rsidRPr="006F0E51" w:rsidRDefault="00282204" w:rsidP="00282204">
            <w:pPr>
              <w:pStyle w:val="Odlomakpopisa"/>
              <w:numPr>
                <w:ilvl w:val="0"/>
                <w:numId w:val="3"/>
              </w:numPr>
              <w:ind w:left="340"/>
              <w:rPr>
                <w:lang w:val="hr-HR"/>
              </w:rPr>
            </w:pPr>
            <w:r w:rsidRPr="006F0E51">
              <w:rPr>
                <w:lang w:val="hr-HR"/>
              </w:rPr>
              <w:t>Tradicija - kontinuitet upisivanja studenata (studij Poslovne ekonomije)</w:t>
            </w:r>
          </w:p>
          <w:p w14:paraId="63186ACB" w14:textId="77777777" w:rsidR="00282204" w:rsidRPr="006F0E51" w:rsidRDefault="00282204" w:rsidP="00282204">
            <w:pPr>
              <w:pStyle w:val="Odlomakpopisa"/>
              <w:numPr>
                <w:ilvl w:val="0"/>
                <w:numId w:val="3"/>
              </w:numPr>
              <w:ind w:left="340"/>
              <w:rPr>
                <w:lang w:val="hr-HR"/>
              </w:rPr>
            </w:pPr>
            <w:r w:rsidRPr="006F0E51">
              <w:rPr>
                <w:lang w:val="hr-HR"/>
              </w:rPr>
              <w:t>Formiran iskusan korpus nastavnika</w:t>
            </w:r>
          </w:p>
          <w:p w14:paraId="3AC5C69D" w14:textId="77777777" w:rsidR="00282204" w:rsidRPr="006F0E51" w:rsidRDefault="00282204" w:rsidP="00282204">
            <w:pPr>
              <w:pStyle w:val="Odlomakpopisa"/>
              <w:numPr>
                <w:ilvl w:val="0"/>
                <w:numId w:val="3"/>
              </w:numPr>
              <w:ind w:left="340"/>
              <w:rPr>
                <w:lang w:val="hr-HR"/>
              </w:rPr>
            </w:pPr>
            <w:r w:rsidRPr="006F0E51">
              <w:rPr>
                <w:lang w:val="hr-HR"/>
              </w:rPr>
              <w:t>Visoko ocijenjena kvaliteta nastavnih aktivnosti</w:t>
            </w:r>
          </w:p>
          <w:p w14:paraId="506138D8" w14:textId="77777777" w:rsidR="00282204" w:rsidRPr="006F0E51" w:rsidRDefault="00282204" w:rsidP="00282204">
            <w:pPr>
              <w:pStyle w:val="Odlomakpopisa"/>
              <w:numPr>
                <w:ilvl w:val="0"/>
                <w:numId w:val="3"/>
              </w:numPr>
              <w:ind w:left="340"/>
              <w:rPr>
                <w:lang w:val="hr-HR"/>
              </w:rPr>
            </w:pPr>
            <w:r w:rsidRPr="006F0E51">
              <w:rPr>
                <w:lang w:val="hr-HR"/>
              </w:rPr>
              <w:t>Mogućnost prelaska s doktorskog studija na poslijediplomski specijalistički studij (uz priznavanje ECTS bodova)</w:t>
            </w:r>
          </w:p>
          <w:p w14:paraId="3CCE9F12" w14:textId="77777777" w:rsidR="00282204" w:rsidRPr="006F0E51" w:rsidRDefault="00282204" w:rsidP="00282204">
            <w:pPr>
              <w:pStyle w:val="Odlomakpopisa"/>
              <w:numPr>
                <w:ilvl w:val="0"/>
                <w:numId w:val="3"/>
              </w:numPr>
              <w:ind w:left="340"/>
              <w:rPr>
                <w:lang w:val="hr-HR"/>
              </w:rPr>
            </w:pPr>
            <w:r w:rsidRPr="006F0E51">
              <w:rPr>
                <w:lang w:val="hr-HR"/>
              </w:rPr>
              <w:t>Mogućnost upisa kandidata koji nisu završili znanstveni ili stručni PDS (uz priznavanje ECTS bodova)</w:t>
            </w:r>
          </w:p>
          <w:p w14:paraId="5DB93EE4" w14:textId="77777777" w:rsidR="00282204" w:rsidRPr="006F0E51" w:rsidRDefault="00282204" w:rsidP="00282204">
            <w:pPr>
              <w:pStyle w:val="Odlomakpopisa"/>
              <w:numPr>
                <w:ilvl w:val="0"/>
                <w:numId w:val="3"/>
              </w:numPr>
              <w:ind w:left="340"/>
              <w:rPr>
                <w:lang w:val="hr-HR"/>
              </w:rPr>
            </w:pPr>
            <w:r w:rsidRPr="006F0E51">
              <w:rPr>
                <w:lang w:val="hr-HR"/>
              </w:rPr>
              <w:t xml:space="preserve">Visoko kvalitetne potporne aktivnosti Centra za PDS </w:t>
            </w:r>
          </w:p>
          <w:p w14:paraId="26AEAA5D" w14:textId="77777777" w:rsidR="00282204" w:rsidRPr="006F0E51" w:rsidRDefault="00282204" w:rsidP="00282204">
            <w:pPr>
              <w:pStyle w:val="Odlomakpopisa"/>
              <w:numPr>
                <w:ilvl w:val="0"/>
                <w:numId w:val="3"/>
              </w:numPr>
              <w:ind w:left="340"/>
              <w:rPr>
                <w:lang w:val="hr-HR"/>
              </w:rPr>
            </w:pPr>
            <w:r w:rsidRPr="006F0E51">
              <w:rPr>
                <w:lang w:val="hr-HR"/>
              </w:rPr>
              <w:t xml:space="preserve">Dodana vrijednost Studija - dostupnost literature (knjige koji se daju polaznicima) i potpora radu subotom </w:t>
            </w:r>
          </w:p>
        </w:tc>
        <w:tc>
          <w:tcPr>
            <w:tcW w:w="4495" w:type="dxa"/>
            <w:tcBorders>
              <w:top w:val="double" w:sz="4" w:space="0" w:color="auto"/>
            </w:tcBorders>
          </w:tcPr>
          <w:p w14:paraId="15CA7D17" w14:textId="77777777" w:rsidR="00282204" w:rsidRPr="006F0E51" w:rsidRDefault="00282204" w:rsidP="00282204">
            <w:pPr>
              <w:pStyle w:val="Odlomakpopisa"/>
              <w:numPr>
                <w:ilvl w:val="0"/>
                <w:numId w:val="3"/>
              </w:numPr>
              <w:ind w:left="250" w:hanging="340"/>
              <w:rPr>
                <w:lang w:val="hr-HR"/>
              </w:rPr>
            </w:pPr>
            <w:r w:rsidRPr="006F0E51">
              <w:rPr>
                <w:lang w:val="hr-HR"/>
              </w:rPr>
              <w:t>Prezahtjevan studijski program</w:t>
            </w:r>
          </w:p>
          <w:p w14:paraId="142DA3E4" w14:textId="77777777" w:rsidR="00282204" w:rsidRPr="006F0E51" w:rsidRDefault="00282204" w:rsidP="00282204">
            <w:pPr>
              <w:pStyle w:val="Odlomakpopisa"/>
              <w:numPr>
                <w:ilvl w:val="0"/>
                <w:numId w:val="3"/>
              </w:numPr>
              <w:ind w:left="250" w:hanging="340"/>
              <w:rPr>
                <w:lang w:val="hr-HR"/>
              </w:rPr>
            </w:pPr>
            <w:r w:rsidRPr="006F0E51">
              <w:rPr>
                <w:lang w:val="hr-HR"/>
              </w:rPr>
              <w:t>Nedovoljno fokusirane specijalizacije</w:t>
            </w:r>
          </w:p>
          <w:p w14:paraId="35F50EB6" w14:textId="77777777" w:rsidR="00282204" w:rsidRPr="006F0E51" w:rsidRDefault="00282204" w:rsidP="00282204">
            <w:pPr>
              <w:pStyle w:val="Odlomakpopisa"/>
              <w:numPr>
                <w:ilvl w:val="0"/>
                <w:numId w:val="3"/>
              </w:numPr>
              <w:ind w:left="250" w:hanging="340"/>
              <w:rPr>
                <w:lang w:val="hr-HR"/>
              </w:rPr>
            </w:pPr>
            <w:r w:rsidRPr="006F0E51">
              <w:rPr>
                <w:lang w:val="hr-HR"/>
              </w:rPr>
              <w:t xml:space="preserve"> Za ekonomiste značajan dio sadržaja studija sliči na ponavljanje materije koju su već studirali</w:t>
            </w:r>
          </w:p>
          <w:p w14:paraId="15422E64" w14:textId="77777777" w:rsidR="00282204" w:rsidRPr="006F0E51" w:rsidRDefault="00282204" w:rsidP="00282204">
            <w:pPr>
              <w:pStyle w:val="Odlomakpopisa"/>
              <w:numPr>
                <w:ilvl w:val="0"/>
                <w:numId w:val="3"/>
              </w:numPr>
              <w:ind w:left="250" w:hanging="340"/>
              <w:rPr>
                <w:lang w:val="hr-HR"/>
              </w:rPr>
            </w:pPr>
            <w:r w:rsidRPr="006F0E51">
              <w:rPr>
                <w:lang w:val="hr-HR"/>
              </w:rPr>
              <w:t>Duže trajanje studija (sukladno ECTS bodovima) u odnosu na većinu konkurentskih programa</w:t>
            </w:r>
          </w:p>
          <w:p w14:paraId="26FA76BD" w14:textId="77777777" w:rsidR="00282204" w:rsidRPr="006F0E51" w:rsidRDefault="00282204" w:rsidP="00282204">
            <w:pPr>
              <w:pStyle w:val="Odlomakpopisa"/>
              <w:numPr>
                <w:ilvl w:val="0"/>
                <w:numId w:val="3"/>
              </w:numPr>
              <w:ind w:left="250" w:hanging="340"/>
              <w:rPr>
                <w:lang w:val="hr-HR"/>
              </w:rPr>
            </w:pPr>
            <w:r w:rsidRPr="006F0E51">
              <w:rPr>
                <w:lang w:val="hr-HR"/>
              </w:rPr>
              <w:t>Neusporedivost postojećih programa s inozemnima</w:t>
            </w:r>
          </w:p>
          <w:p w14:paraId="71AA0447" w14:textId="77777777" w:rsidR="00282204" w:rsidRPr="006F0E51" w:rsidRDefault="00282204" w:rsidP="00282204">
            <w:pPr>
              <w:pStyle w:val="Odlomakpopisa"/>
              <w:numPr>
                <w:ilvl w:val="0"/>
                <w:numId w:val="3"/>
              </w:numPr>
              <w:ind w:left="250" w:hanging="340"/>
              <w:rPr>
                <w:lang w:val="hr-HR"/>
              </w:rPr>
            </w:pPr>
            <w:r w:rsidRPr="006F0E51">
              <w:rPr>
                <w:lang w:val="hr-HR"/>
              </w:rPr>
              <w:t>Slaba međunarodna komponenta</w:t>
            </w:r>
          </w:p>
          <w:p w14:paraId="22730CE8" w14:textId="77777777" w:rsidR="00282204" w:rsidRPr="006F0E51" w:rsidRDefault="00282204" w:rsidP="00282204">
            <w:pPr>
              <w:pStyle w:val="Odlomakpopisa"/>
              <w:jc w:val="both"/>
              <w:rPr>
                <w:lang w:val="hr-HR"/>
              </w:rPr>
            </w:pPr>
          </w:p>
        </w:tc>
      </w:tr>
      <w:tr w:rsidR="00282204" w:rsidRPr="006F0E51" w14:paraId="24A24C8D" w14:textId="77777777" w:rsidTr="00282204">
        <w:tc>
          <w:tcPr>
            <w:tcW w:w="4855" w:type="dxa"/>
            <w:tcBorders>
              <w:bottom w:val="double" w:sz="4" w:space="0" w:color="auto"/>
            </w:tcBorders>
          </w:tcPr>
          <w:p w14:paraId="7C784F23" w14:textId="77777777" w:rsidR="00282204" w:rsidRPr="00282204" w:rsidRDefault="00282204" w:rsidP="00282204">
            <w:pPr>
              <w:jc w:val="center"/>
              <w:rPr>
                <w:b/>
                <w:sz w:val="28"/>
                <w:szCs w:val="28"/>
                <w:lang w:val="hr-HR"/>
              </w:rPr>
            </w:pPr>
            <w:r w:rsidRPr="00282204">
              <w:rPr>
                <w:b/>
                <w:sz w:val="28"/>
                <w:szCs w:val="28"/>
                <w:lang w:val="hr-HR"/>
              </w:rPr>
              <w:t>Prilike</w:t>
            </w:r>
          </w:p>
        </w:tc>
        <w:tc>
          <w:tcPr>
            <w:tcW w:w="4495" w:type="dxa"/>
            <w:tcBorders>
              <w:bottom w:val="double" w:sz="4" w:space="0" w:color="auto"/>
            </w:tcBorders>
          </w:tcPr>
          <w:p w14:paraId="2E80F777" w14:textId="77777777" w:rsidR="00282204" w:rsidRPr="00282204" w:rsidRDefault="00282204" w:rsidP="00282204">
            <w:pPr>
              <w:jc w:val="center"/>
              <w:rPr>
                <w:b/>
                <w:sz w:val="28"/>
                <w:szCs w:val="28"/>
                <w:lang w:val="hr-HR"/>
              </w:rPr>
            </w:pPr>
            <w:r w:rsidRPr="00282204">
              <w:rPr>
                <w:b/>
                <w:sz w:val="28"/>
                <w:szCs w:val="28"/>
                <w:lang w:val="hr-HR"/>
              </w:rPr>
              <w:t xml:space="preserve">Prijetnje </w:t>
            </w:r>
          </w:p>
        </w:tc>
      </w:tr>
      <w:tr w:rsidR="00282204" w:rsidRPr="006F0E51" w14:paraId="338218D7" w14:textId="77777777" w:rsidTr="00282204">
        <w:tc>
          <w:tcPr>
            <w:tcW w:w="4855" w:type="dxa"/>
            <w:tcBorders>
              <w:top w:val="double" w:sz="4" w:space="0" w:color="auto"/>
            </w:tcBorders>
          </w:tcPr>
          <w:p w14:paraId="015F792B" w14:textId="77777777" w:rsidR="00282204" w:rsidRPr="006F0E51" w:rsidRDefault="00282204" w:rsidP="00282204">
            <w:pPr>
              <w:pStyle w:val="Odlomakpopisa"/>
              <w:numPr>
                <w:ilvl w:val="0"/>
                <w:numId w:val="4"/>
              </w:numPr>
              <w:ind w:left="340"/>
              <w:rPr>
                <w:lang w:val="hr-HR"/>
              </w:rPr>
            </w:pPr>
            <w:r w:rsidRPr="006F0E51">
              <w:rPr>
                <w:lang w:val="hr-HR"/>
              </w:rPr>
              <w:t>Omogućavanje priznavanja ECTS bodova stečenih na različitim izvankurikularnim aktivnostima</w:t>
            </w:r>
          </w:p>
          <w:p w14:paraId="46B82616" w14:textId="77777777" w:rsidR="00282204" w:rsidRPr="006F0E51" w:rsidRDefault="00282204" w:rsidP="00282204">
            <w:pPr>
              <w:pStyle w:val="Odlomakpopisa"/>
              <w:numPr>
                <w:ilvl w:val="0"/>
                <w:numId w:val="4"/>
              </w:numPr>
              <w:ind w:left="340"/>
              <w:rPr>
                <w:lang w:val="hr-HR"/>
              </w:rPr>
            </w:pPr>
            <w:r w:rsidRPr="006F0E51">
              <w:rPr>
                <w:lang w:val="hr-HR"/>
              </w:rPr>
              <w:t>Podizanje kvalitete i jačanje  međunarodne prepoznatljivosti Sveučilišta i Fakulteta s pozitivnim učinkom na međunarodnu usporedivost i atraktivnosti na međunarodnoj (posebno regionalnoj) sceni</w:t>
            </w:r>
          </w:p>
        </w:tc>
        <w:tc>
          <w:tcPr>
            <w:tcW w:w="4495" w:type="dxa"/>
            <w:tcBorders>
              <w:top w:val="double" w:sz="4" w:space="0" w:color="auto"/>
            </w:tcBorders>
          </w:tcPr>
          <w:p w14:paraId="2199EE11" w14:textId="77777777" w:rsidR="00282204" w:rsidRPr="006F0E51" w:rsidRDefault="00282204" w:rsidP="00282204">
            <w:pPr>
              <w:pStyle w:val="Odlomakpopisa"/>
              <w:numPr>
                <w:ilvl w:val="0"/>
                <w:numId w:val="4"/>
              </w:numPr>
              <w:ind w:left="250"/>
              <w:rPr>
                <w:lang w:val="hr-HR"/>
              </w:rPr>
            </w:pPr>
            <w:r w:rsidRPr="006F0E51">
              <w:rPr>
                <w:lang w:val="hr-HR"/>
              </w:rPr>
              <w:t>Nepovoljne demografske okolnosti</w:t>
            </w:r>
          </w:p>
          <w:p w14:paraId="294EB979" w14:textId="77777777" w:rsidR="00282204" w:rsidRPr="006F0E51" w:rsidRDefault="00282204" w:rsidP="00282204">
            <w:pPr>
              <w:pStyle w:val="Odlomakpopisa"/>
              <w:numPr>
                <w:ilvl w:val="0"/>
                <w:numId w:val="4"/>
              </w:numPr>
              <w:ind w:left="250"/>
              <w:jc w:val="both"/>
              <w:rPr>
                <w:lang w:val="hr-HR"/>
              </w:rPr>
            </w:pPr>
            <w:r w:rsidRPr="006F0E51">
              <w:rPr>
                <w:lang w:val="hr-HR"/>
              </w:rPr>
              <w:t>Rastući broj srodnih programa konkurenata</w:t>
            </w:r>
          </w:p>
          <w:p w14:paraId="4C2E32BE" w14:textId="77777777" w:rsidR="00282204" w:rsidRPr="006F0E51" w:rsidRDefault="00282204" w:rsidP="00282204">
            <w:pPr>
              <w:pStyle w:val="Odlomakpopisa"/>
              <w:numPr>
                <w:ilvl w:val="0"/>
                <w:numId w:val="4"/>
              </w:numPr>
              <w:ind w:left="250"/>
              <w:jc w:val="both"/>
              <w:rPr>
                <w:lang w:val="hr-HR"/>
              </w:rPr>
            </w:pPr>
            <w:r w:rsidRPr="006F0E51">
              <w:rPr>
                <w:lang w:val="hr-HR"/>
              </w:rPr>
              <w:t>Tržište rada (naročito lokalno) ne traži ovakav stupanj i vrstu školovanja</w:t>
            </w:r>
          </w:p>
          <w:p w14:paraId="235D906C" w14:textId="77777777" w:rsidR="00282204" w:rsidRPr="006F0E51" w:rsidRDefault="00282204" w:rsidP="00282204">
            <w:pPr>
              <w:pStyle w:val="Odlomakpopisa"/>
              <w:numPr>
                <w:ilvl w:val="0"/>
                <w:numId w:val="4"/>
              </w:numPr>
              <w:ind w:left="250"/>
              <w:jc w:val="both"/>
              <w:rPr>
                <w:lang w:val="hr-HR"/>
              </w:rPr>
            </w:pPr>
            <w:r w:rsidRPr="006F0E51">
              <w:rPr>
                <w:lang w:val="hr-HR"/>
              </w:rPr>
              <w:t xml:space="preserve">Osuvremenjeni studiji konkurenata (fokusirani i interdisciplinarni) </w:t>
            </w:r>
          </w:p>
          <w:p w14:paraId="577A3A34" w14:textId="77777777" w:rsidR="00282204" w:rsidRPr="006F0E51" w:rsidRDefault="00282204" w:rsidP="00282204">
            <w:pPr>
              <w:pStyle w:val="Odlomakpopisa"/>
              <w:numPr>
                <w:ilvl w:val="0"/>
                <w:numId w:val="4"/>
              </w:numPr>
              <w:ind w:left="250"/>
              <w:jc w:val="both"/>
              <w:rPr>
                <w:lang w:val="hr-HR"/>
              </w:rPr>
            </w:pPr>
            <w:r w:rsidRPr="006F0E51">
              <w:rPr>
                <w:lang w:val="hr-HR"/>
              </w:rPr>
              <w:t>Centripetalna kretanja – u Hrvatskoj sve što vrijedi događa se i ide prema Zagrebu</w:t>
            </w:r>
          </w:p>
          <w:p w14:paraId="0717B4DC" w14:textId="77777777" w:rsidR="00282204" w:rsidRPr="006F0E51" w:rsidRDefault="00282204" w:rsidP="00282204">
            <w:pPr>
              <w:pStyle w:val="Odlomakpopisa"/>
              <w:numPr>
                <w:ilvl w:val="0"/>
                <w:numId w:val="4"/>
              </w:numPr>
              <w:ind w:left="250"/>
              <w:jc w:val="both"/>
              <w:rPr>
                <w:lang w:val="hr-HR"/>
              </w:rPr>
            </w:pPr>
            <w:r w:rsidRPr="006F0E51">
              <w:rPr>
                <w:lang w:val="hr-HR"/>
              </w:rPr>
              <w:t>Nepoticajni institucionalni okvir</w:t>
            </w:r>
          </w:p>
        </w:tc>
      </w:tr>
    </w:tbl>
    <w:p w14:paraId="20FFBD6F" w14:textId="77777777" w:rsidR="00282204" w:rsidRPr="006F0E51" w:rsidRDefault="00282204" w:rsidP="00421EC6">
      <w:pPr>
        <w:jc w:val="both"/>
        <w:rPr>
          <w:sz w:val="24"/>
          <w:szCs w:val="24"/>
          <w:lang w:val="hr-HR"/>
        </w:rPr>
      </w:pPr>
    </w:p>
    <w:p w14:paraId="0E131030" w14:textId="77777777" w:rsidR="00282204" w:rsidRPr="006F0E51" w:rsidRDefault="00282204" w:rsidP="00421EC6">
      <w:pPr>
        <w:jc w:val="both"/>
        <w:rPr>
          <w:sz w:val="24"/>
          <w:szCs w:val="24"/>
          <w:lang w:val="hr-HR"/>
        </w:rPr>
      </w:pPr>
      <w:r w:rsidRPr="006F0E51">
        <w:rPr>
          <w:sz w:val="24"/>
          <w:szCs w:val="24"/>
          <w:lang w:val="hr-HR"/>
        </w:rPr>
        <w:t>Radi dobijanja usporedive slike o snazi pojedinih komponenti SWOT matrice, stavke su ponderirane na pojednostavnjeni način, tako da je svakoj dodijeljena težinska ocjena na skali od 1 do 10. Izračunate su prosječne ocjene i prikazane u Tablici 7.</w:t>
      </w:r>
    </w:p>
    <w:p w14:paraId="2B14B3C6" w14:textId="77777777" w:rsidR="00282204" w:rsidRDefault="00282204" w:rsidP="00282204">
      <w:pPr>
        <w:jc w:val="both"/>
        <w:rPr>
          <w:sz w:val="24"/>
          <w:szCs w:val="24"/>
          <w:lang w:val="hr-HR"/>
        </w:rPr>
      </w:pPr>
    </w:p>
    <w:p w14:paraId="0C60B225" w14:textId="52A550AC" w:rsidR="00282204" w:rsidRPr="006F0E51" w:rsidRDefault="00282204" w:rsidP="00282204">
      <w:pPr>
        <w:jc w:val="both"/>
        <w:rPr>
          <w:sz w:val="24"/>
          <w:szCs w:val="24"/>
          <w:lang w:val="hr-HR"/>
        </w:rPr>
      </w:pPr>
      <w:r w:rsidRPr="006F0E51">
        <w:rPr>
          <w:sz w:val="24"/>
          <w:szCs w:val="24"/>
          <w:lang w:val="hr-HR"/>
        </w:rPr>
        <w:t>Tablica 7: SWOT analiza poslijediplomskih specijalističkih studija – ocjene/ponderi</w:t>
      </w:r>
    </w:p>
    <w:tbl>
      <w:tblPr>
        <w:tblStyle w:val="Reetkatablice"/>
        <w:tblW w:w="9895" w:type="dxa"/>
        <w:tblLook w:val="04A0" w:firstRow="1" w:lastRow="0" w:firstColumn="1" w:lastColumn="0" w:noHBand="0" w:noVBand="1"/>
      </w:tblPr>
      <w:tblGrid>
        <w:gridCol w:w="4442"/>
        <w:gridCol w:w="643"/>
        <w:gridCol w:w="4092"/>
        <w:gridCol w:w="718"/>
      </w:tblGrid>
      <w:tr w:rsidR="00282204" w:rsidRPr="006F0E51" w14:paraId="42039E19" w14:textId="77777777" w:rsidTr="00282204">
        <w:tc>
          <w:tcPr>
            <w:tcW w:w="4495" w:type="dxa"/>
            <w:tcBorders>
              <w:bottom w:val="double" w:sz="4" w:space="0" w:color="auto"/>
            </w:tcBorders>
            <w:shd w:val="clear" w:color="auto" w:fill="auto"/>
          </w:tcPr>
          <w:p w14:paraId="749EEB76" w14:textId="77777777" w:rsidR="00282204" w:rsidRPr="006F0E51" w:rsidRDefault="00282204" w:rsidP="00282204">
            <w:pPr>
              <w:jc w:val="center"/>
              <w:rPr>
                <w:b/>
                <w:sz w:val="24"/>
                <w:szCs w:val="24"/>
                <w:lang w:val="hr-HR"/>
              </w:rPr>
            </w:pPr>
            <w:r w:rsidRPr="006F0E51">
              <w:rPr>
                <w:b/>
                <w:sz w:val="24"/>
                <w:szCs w:val="24"/>
                <w:lang w:val="hr-HR"/>
              </w:rPr>
              <w:t>Snage</w:t>
            </w:r>
          </w:p>
        </w:tc>
        <w:tc>
          <w:tcPr>
            <w:tcW w:w="540" w:type="dxa"/>
            <w:tcBorders>
              <w:bottom w:val="double" w:sz="4" w:space="0" w:color="auto"/>
            </w:tcBorders>
          </w:tcPr>
          <w:p w14:paraId="0FBC0CA6" w14:textId="77777777" w:rsidR="00282204" w:rsidRPr="006F0E51" w:rsidRDefault="00282204" w:rsidP="00282204">
            <w:pPr>
              <w:jc w:val="center"/>
              <w:rPr>
                <w:b/>
                <w:sz w:val="24"/>
                <w:szCs w:val="24"/>
                <w:lang w:val="hr-HR"/>
              </w:rPr>
            </w:pPr>
            <w:r w:rsidRPr="006F0E51">
              <w:rPr>
                <w:b/>
                <w:sz w:val="24"/>
                <w:szCs w:val="24"/>
                <w:lang w:val="hr-HR"/>
              </w:rPr>
              <w:t>6,28</w:t>
            </w:r>
          </w:p>
        </w:tc>
        <w:tc>
          <w:tcPr>
            <w:tcW w:w="4140" w:type="dxa"/>
            <w:tcBorders>
              <w:bottom w:val="double" w:sz="4" w:space="0" w:color="auto"/>
            </w:tcBorders>
          </w:tcPr>
          <w:p w14:paraId="3C3DFCAB" w14:textId="77777777" w:rsidR="00282204" w:rsidRPr="006F0E51" w:rsidRDefault="00282204" w:rsidP="00282204">
            <w:pPr>
              <w:jc w:val="center"/>
              <w:rPr>
                <w:b/>
                <w:sz w:val="24"/>
                <w:szCs w:val="24"/>
                <w:lang w:val="hr-HR"/>
              </w:rPr>
            </w:pPr>
            <w:r w:rsidRPr="006F0E51">
              <w:rPr>
                <w:b/>
                <w:sz w:val="24"/>
                <w:szCs w:val="24"/>
                <w:lang w:val="hr-HR"/>
              </w:rPr>
              <w:t>Slabosti</w:t>
            </w:r>
          </w:p>
        </w:tc>
        <w:tc>
          <w:tcPr>
            <w:tcW w:w="720" w:type="dxa"/>
            <w:tcBorders>
              <w:bottom w:val="double" w:sz="4" w:space="0" w:color="auto"/>
            </w:tcBorders>
          </w:tcPr>
          <w:p w14:paraId="31130716" w14:textId="77777777" w:rsidR="00282204" w:rsidRPr="006F0E51" w:rsidRDefault="00282204" w:rsidP="00282204">
            <w:pPr>
              <w:jc w:val="center"/>
              <w:rPr>
                <w:b/>
                <w:sz w:val="24"/>
                <w:szCs w:val="24"/>
                <w:lang w:val="hr-HR"/>
              </w:rPr>
            </w:pPr>
            <w:r w:rsidRPr="006F0E51">
              <w:rPr>
                <w:b/>
                <w:sz w:val="24"/>
                <w:szCs w:val="24"/>
                <w:lang w:val="hr-HR"/>
              </w:rPr>
              <w:t>7,25</w:t>
            </w:r>
          </w:p>
        </w:tc>
      </w:tr>
      <w:tr w:rsidR="00282204" w:rsidRPr="006F0E51" w14:paraId="5F01A719" w14:textId="77777777" w:rsidTr="00282204">
        <w:tc>
          <w:tcPr>
            <w:tcW w:w="4495" w:type="dxa"/>
            <w:tcBorders>
              <w:top w:val="double" w:sz="4" w:space="0" w:color="auto"/>
            </w:tcBorders>
          </w:tcPr>
          <w:p w14:paraId="1FD50D62" w14:textId="77777777" w:rsidR="00282204" w:rsidRPr="006F0E51" w:rsidRDefault="00282204" w:rsidP="00282204">
            <w:pPr>
              <w:pStyle w:val="Odlomakpopisa"/>
              <w:numPr>
                <w:ilvl w:val="0"/>
                <w:numId w:val="3"/>
              </w:numPr>
              <w:ind w:left="340"/>
              <w:rPr>
                <w:sz w:val="24"/>
                <w:szCs w:val="24"/>
                <w:lang w:val="hr-HR"/>
              </w:rPr>
            </w:pPr>
            <w:r w:rsidRPr="006F0E51">
              <w:rPr>
                <w:sz w:val="24"/>
                <w:szCs w:val="24"/>
                <w:lang w:val="hr-HR"/>
              </w:rPr>
              <w:t xml:space="preserve">Velik opći obuhvat studija uz ponudu devet smjerova </w:t>
            </w:r>
          </w:p>
          <w:p w14:paraId="4B6F3C72" w14:textId="77777777" w:rsidR="00282204" w:rsidRPr="006F0E51" w:rsidRDefault="00282204" w:rsidP="00282204">
            <w:pPr>
              <w:pStyle w:val="Odlomakpopisa"/>
              <w:numPr>
                <w:ilvl w:val="0"/>
                <w:numId w:val="3"/>
              </w:numPr>
              <w:ind w:left="340"/>
              <w:rPr>
                <w:sz w:val="24"/>
                <w:szCs w:val="24"/>
                <w:lang w:val="hr-HR"/>
              </w:rPr>
            </w:pPr>
            <w:r w:rsidRPr="006F0E51">
              <w:rPr>
                <w:sz w:val="24"/>
                <w:szCs w:val="24"/>
                <w:lang w:val="hr-HR"/>
              </w:rPr>
              <w:t>Širokom lepezom izbornih predmeta omogućena željena specijalizacija</w:t>
            </w:r>
          </w:p>
          <w:p w14:paraId="056EC513" w14:textId="77777777" w:rsidR="00282204" w:rsidRPr="006F0E51" w:rsidRDefault="00282204" w:rsidP="00282204">
            <w:pPr>
              <w:pStyle w:val="Odlomakpopisa"/>
              <w:numPr>
                <w:ilvl w:val="0"/>
                <w:numId w:val="3"/>
              </w:numPr>
              <w:ind w:left="340"/>
              <w:rPr>
                <w:sz w:val="24"/>
                <w:szCs w:val="24"/>
                <w:lang w:val="hr-HR"/>
              </w:rPr>
            </w:pPr>
            <w:r w:rsidRPr="006F0E51">
              <w:rPr>
                <w:sz w:val="24"/>
                <w:szCs w:val="24"/>
                <w:lang w:val="hr-HR"/>
              </w:rPr>
              <w:t xml:space="preserve">Mogućnost nastavka obrazovanja na doktorskom studiju (priznavanje ECTS bodova) </w:t>
            </w:r>
          </w:p>
          <w:p w14:paraId="058B0D59" w14:textId="77777777" w:rsidR="00282204" w:rsidRPr="006F0E51" w:rsidRDefault="00282204" w:rsidP="00282204">
            <w:pPr>
              <w:pStyle w:val="Odlomakpopisa"/>
              <w:numPr>
                <w:ilvl w:val="0"/>
                <w:numId w:val="3"/>
              </w:numPr>
              <w:ind w:left="340"/>
              <w:rPr>
                <w:sz w:val="24"/>
                <w:szCs w:val="24"/>
                <w:lang w:val="hr-HR"/>
              </w:rPr>
            </w:pPr>
            <w:r w:rsidRPr="006F0E51">
              <w:rPr>
                <w:sz w:val="24"/>
                <w:szCs w:val="24"/>
                <w:lang w:val="hr-HR"/>
              </w:rPr>
              <w:t>Tradicija - kontinuitet upisivanja studenata (studij Poslovne ekonomije)</w:t>
            </w:r>
          </w:p>
          <w:p w14:paraId="428BBF96" w14:textId="77777777" w:rsidR="00282204" w:rsidRPr="006F0E51" w:rsidRDefault="00282204" w:rsidP="00282204">
            <w:pPr>
              <w:pStyle w:val="Odlomakpopisa"/>
              <w:numPr>
                <w:ilvl w:val="0"/>
                <w:numId w:val="3"/>
              </w:numPr>
              <w:ind w:left="340"/>
              <w:rPr>
                <w:sz w:val="24"/>
                <w:szCs w:val="24"/>
                <w:lang w:val="hr-HR"/>
              </w:rPr>
            </w:pPr>
            <w:r w:rsidRPr="006F0E51">
              <w:rPr>
                <w:sz w:val="24"/>
                <w:szCs w:val="24"/>
                <w:lang w:val="hr-HR"/>
              </w:rPr>
              <w:t>Formiran iskusan korpus nastavnika</w:t>
            </w:r>
          </w:p>
          <w:p w14:paraId="0641B670" w14:textId="77777777" w:rsidR="00282204" w:rsidRPr="006F0E51" w:rsidRDefault="00282204" w:rsidP="00282204">
            <w:pPr>
              <w:pStyle w:val="Odlomakpopisa"/>
              <w:numPr>
                <w:ilvl w:val="0"/>
                <w:numId w:val="3"/>
              </w:numPr>
              <w:ind w:left="340"/>
              <w:rPr>
                <w:sz w:val="24"/>
                <w:szCs w:val="24"/>
                <w:lang w:val="hr-HR"/>
              </w:rPr>
            </w:pPr>
            <w:r w:rsidRPr="006F0E51">
              <w:rPr>
                <w:sz w:val="24"/>
                <w:szCs w:val="24"/>
                <w:lang w:val="hr-HR"/>
              </w:rPr>
              <w:t>Visoko ocijenjena kvaliteta nastavnih aktivnosti</w:t>
            </w:r>
          </w:p>
          <w:p w14:paraId="22008B1B" w14:textId="77777777" w:rsidR="00282204" w:rsidRPr="006F0E51" w:rsidRDefault="00282204" w:rsidP="00282204">
            <w:pPr>
              <w:pStyle w:val="Odlomakpopisa"/>
              <w:numPr>
                <w:ilvl w:val="0"/>
                <w:numId w:val="3"/>
              </w:numPr>
              <w:ind w:left="340"/>
              <w:rPr>
                <w:sz w:val="24"/>
                <w:szCs w:val="24"/>
                <w:lang w:val="hr-HR"/>
              </w:rPr>
            </w:pPr>
            <w:r w:rsidRPr="006F0E51">
              <w:rPr>
                <w:sz w:val="24"/>
                <w:szCs w:val="24"/>
                <w:lang w:val="hr-HR"/>
              </w:rPr>
              <w:t>Mogućnost prelaska s doktorskog studija na poslijediplomski specijalistički studij (uz priznavanje ECTS bodova)</w:t>
            </w:r>
          </w:p>
          <w:p w14:paraId="09E548EE" w14:textId="77777777" w:rsidR="00282204" w:rsidRPr="006F0E51" w:rsidRDefault="00282204" w:rsidP="00282204">
            <w:pPr>
              <w:pStyle w:val="Odlomakpopisa"/>
              <w:numPr>
                <w:ilvl w:val="0"/>
                <w:numId w:val="3"/>
              </w:numPr>
              <w:ind w:left="340"/>
              <w:rPr>
                <w:sz w:val="24"/>
                <w:szCs w:val="24"/>
                <w:lang w:val="hr-HR"/>
              </w:rPr>
            </w:pPr>
            <w:r w:rsidRPr="006F0E51">
              <w:rPr>
                <w:sz w:val="24"/>
                <w:szCs w:val="24"/>
                <w:lang w:val="hr-HR"/>
              </w:rPr>
              <w:t>Mogućnost upisa kandidata koji nisu završili znanstveni ili stručni PDS (uz priznavanje ECTS bodova)</w:t>
            </w:r>
          </w:p>
          <w:p w14:paraId="3C2B75D4" w14:textId="77777777" w:rsidR="00282204" w:rsidRPr="006F0E51" w:rsidRDefault="00282204" w:rsidP="00282204">
            <w:pPr>
              <w:pStyle w:val="Odlomakpopisa"/>
              <w:numPr>
                <w:ilvl w:val="0"/>
                <w:numId w:val="3"/>
              </w:numPr>
              <w:ind w:left="340"/>
              <w:rPr>
                <w:sz w:val="24"/>
                <w:szCs w:val="24"/>
                <w:lang w:val="hr-HR"/>
              </w:rPr>
            </w:pPr>
            <w:r w:rsidRPr="006F0E51">
              <w:rPr>
                <w:sz w:val="24"/>
                <w:szCs w:val="24"/>
                <w:lang w:val="hr-HR"/>
              </w:rPr>
              <w:t xml:space="preserve">Visoko kvalitetne potporne aktivnosti Centra za PDS </w:t>
            </w:r>
          </w:p>
          <w:p w14:paraId="6A5415AA" w14:textId="77777777" w:rsidR="00282204" w:rsidRPr="006F0E51" w:rsidRDefault="00282204" w:rsidP="00282204">
            <w:pPr>
              <w:pStyle w:val="Odlomakpopisa"/>
              <w:numPr>
                <w:ilvl w:val="0"/>
                <w:numId w:val="3"/>
              </w:numPr>
              <w:ind w:left="340"/>
              <w:rPr>
                <w:sz w:val="24"/>
                <w:szCs w:val="24"/>
                <w:lang w:val="hr-HR"/>
              </w:rPr>
            </w:pPr>
            <w:r w:rsidRPr="006F0E51">
              <w:rPr>
                <w:sz w:val="24"/>
                <w:szCs w:val="24"/>
                <w:lang w:val="hr-HR"/>
              </w:rPr>
              <w:t xml:space="preserve">Dodana vrijednost Studija - dostupnost literature (knjige koji se daju polaznicima) i potpora radu subotom </w:t>
            </w:r>
          </w:p>
        </w:tc>
        <w:tc>
          <w:tcPr>
            <w:tcW w:w="540" w:type="dxa"/>
            <w:tcBorders>
              <w:top w:val="double" w:sz="4" w:space="0" w:color="auto"/>
            </w:tcBorders>
          </w:tcPr>
          <w:p w14:paraId="36CFF7D2" w14:textId="77777777" w:rsidR="00282204" w:rsidRPr="006F0E51" w:rsidRDefault="00282204" w:rsidP="00282204">
            <w:pPr>
              <w:ind w:left="-90"/>
              <w:jc w:val="center"/>
              <w:rPr>
                <w:sz w:val="24"/>
                <w:szCs w:val="24"/>
                <w:lang w:val="hr-HR"/>
              </w:rPr>
            </w:pPr>
            <w:r w:rsidRPr="006F0E51">
              <w:rPr>
                <w:sz w:val="24"/>
                <w:szCs w:val="24"/>
                <w:lang w:val="hr-HR"/>
              </w:rPr>
              <w:t>7,25</w:t>
            </w:r>
          </w:p>
          <w:p w14:paraId="6362FDB1" w14:textId="77777777" w:rsidR="00282204" w:rsidRPr="006F0E51" w:rsidRDefault="00282204" w:rsidP="00282204">
            <w:pPr>
              <w:ind w:left="-90"/>
              <w:jc w:val="center"/>
              <w:rPr>
                <w:sz w:val="24"/>
                <w:szCs w:val="24"/>
                <w:lang w:val="hr-HR"/>
              </w:rPr>
            </w:pPr>
          </w:p>
          <w:p w14:paraId="67AB574D" w14:textId="77777777" w:rsidR="00282204" w:rsidRPr="006F0E51" w:rsidRDefault="00282204" w:rsidP="00282204">
            <w:pPr>
              <w:ind w:left="-90"/>
              <w:jc w:val="center"/>
              <w:rPr>
                <w:sz w:val="24"/>
                <w:szCs w:val="24"/>
                <w:lang w:val="hr-HR"/>
              </w:rPr>
            </w:pPr>
            <w:r w:rsidRPr="006F0E51">
              <w:rPr>
                <w:sz w:val="24"/>
                <w:szCs w:val="24"/>
                <w:lang w:val="hr-HR"/>
              </w:rPr>
              <w:t>8,00</w:t>
            </w:r>
          </w:p>
          <w:p w14:paraId="3341034F" w14:textId="77777777" w:rsidR="00282204" w:rsidRPr="006F0E51" w:rsidRDefault="00282204" w:rsidP="00282204">
            <w:pPr>
              <w:ind w:left="-90"/>
              <w:jc w:val="center"/>
              <w:rPr>
                <w:sz w:val="24"/>
                <w:szCs w:val="24"/>
                <w:lang w:val="hr-HR"/>
              </w:rPr>
            </w:pPr>
          </w:p>
          <w:p w14:paraId="6028BB79" w14:textId="77777777" w:rsidR="00282204" w:rsidRPr="006F0E51" w:rsidRDefault="00282204" w:rsidP="00282204">
            <w:pPr>
              <w:ind w:left="-90"/>
              <w:jc w:val="center"/>
              <w:rPr>
                <w:sz w:val="24"/>
                <w:szCs w:val="24"/>
                <w:lang w:val="hr-HR"/>
              </w:rPr>
            </w:pPr>
          </w:p>
          <w:p w14:paraId="15ACFFA1" w14:textId="77777777" w:rsidR="00282204" w:rsidRPr="006F0E51" w:rsidRDefault="00282204" w:rsidP="00282204">
            <w:pPr>
              <w:ind w:left="-90"/>
              <w:jc w:val="center"/>
              <w:rPr>
                <w:sz w:val="24"/>
                <w:szCs w:val="24"/>
                <w:lang w:val="hr-HR"/>
              </w:rPr>
            </w:pPr>
            <w:r w:rsidRPr="006F0E51">
              <w:rPr>
                <w:sz w:val="24"/>
                <w:szCs w:val="24"/>
                <w:lang w:val="hr-HR"/>
              </w:rPr>
              <w:t>5,50</w:t>
            </w:r>
          </w:p>
          <w:p w14:paraId="28D781D5" w14:textId="77777777" w:rsidR="00282204" w:rsidRPr="006F0E51" w:rsidRDefault="00282204" w:rsidP="00282204">
            <w:pPr>
              <w:ind w:left="-90"/>
              <w:jc w:val="center"/>
              <w:rPr>
                <w:sz w:val="24"/>
                <w:szCs w:val="24"/>
                <w:lang w:val="hr-HR"/>
              </w:rPr>
            </w:pPr>
          </w:p>
          <w:p w14:paraId="6E9C80A6" w14:textId="77777777" w:rsidR="00282204" w:rsidRPr="006F0E51" w:rsidRDefault="00282204" w:rsidP="00282204">
            <w:pPr>
              <w:ind w:left="-90"/>
              <w:jc w:val="center"/>
              <w:rPr>
                <w:sz w:val="24"/>
                <w:szCs w:val="24"/>
                <w:lang w:val="hr-HR"/>
              </w:rPr>
            </w:pPr>
            <w:r w:rsidRPr="006F0E51">
              <w:rPr>
                <w:sz w:val="24"/>
                <w:szCs w:val="24"/>
                <w:lang w:val="hr-HR"/>
              </w:rPr>
              <w:t>5,50</w:t>
            </w:r>
          </w:p>
          <w:p w14:paraId="050049F5" w14:textId="77777777" w:rsidR="00282204" w:rsidRPr="006F0E51" w:rsidRDefault="00282204" w:rsidP="00282204">
            <w:pPr>
              <w:ind w:left="-90"/>
              <w:jc w:val="center"/>
              <w:rPr>
                <w:sz w:val="24"/>
                <w:szCs w:val="24"/>
                <w:lang w:val="hr-HR"/>
              </w:rPr>
            </w:pPr>
          </w:p>
          <w:p w14:paraId="7721F3F9" w14:textId="77777777" w:rsidR="00282204" w:rsidRPr="006F0E51" w:rsidRDefault="00282204" w:rsidP="00282204">
            <w:pPr>
              <w:ind w:left="-90"/>
              <w:jc w:val="center"/>
              <w:rPr>
                <w:sz w:val="24"/>
                <w:szCs w:val="24"/>
                <w:lang w:val="hr-HR"/>
              </w:rPr>
            </w:pPr>
            <w:r w:rsidRPr="006F0E51">
              <w:rPr>
                <w:sz w:val="24"/>
                <w:szCs w:val="24"/>
                <w:lang w:val="hr-HR"/>
              </w:rPr>
              <w:t>8,00</w:t>
            </w:r>
          </w:p>
          <w:p w14:paraId="6C998B98" w14:textId="77777777" w:rsidR="00282204" w:rsidRPr="006F0E51" w:rsidRDefault="00282204" w:rsidP="00282204">
            <w:pPr>
              <w:ind w:left="-90"/>
              <w:jc w:val="center"/>
              <w:rPr>
                <w:sz w:val="24"/>
                <w:szCs w:val="24"/>
                <w:lang w:val="hr-HR"/>
              </w:rPr>
            </w:pPr>
          </w:p>
          <w:p w14:paraId="598D3509" w14:textId="77777777" w:rsidR="00282204" w:rsidRPr="006F0E51" w:rsidRDefault="00282204" w:rsidP="00282204">
            <w:pPr>
              <w:ind w:left="-90"/>
              <w:jc w:val="center"/>
              <w:rPr>
                <w:sz w:val="24"/>
                <w:szCs w:val="24"/>
                <w:lang w:val="hr-HR"/>
              </w:rPr>
            </w:pPr>
            <w:r w:rsidRPr="006F0E51">
              <w:rPr>
                <w:sz w:val="24"/>
                <w:szCs w:val="24"/>
                <w:lang w:val="hr-HR"/>
              </w:rPr>
              <w:t>6,00</w:t>
            </w:r>
          </w:p>
          <w:p w14:paraId="19388CFD" w14:textId="77777777" w:rsidR="00282204" w:rsidRPr="006F0E51" w:rsidRDefault="00282204" w:rsidP="00282204">
            <w:pPr>
              <w:ind w:left="-90"/>
              <w:jc w:val="center"/>
              <w:rPr>
                <w:sz w:val="24"/>
                <w:szCs w:val="24"/>
                <w:lang w:val="hr-HR"/>
              </w:rPr>
            </w:pPr>
          </w:p>
          <w:p w14:paraId="29857CE9" w14:textId="77777777" w:rsidR="00282204" w:rsidRPr="006F0E51" w:rsidRDefault="00282204" w:rsidP="00282204">
            <w:pPr>
              <w:ind w:left="-90"/>
              <w:jc w:val="center"/>
              <w:rPr>
                <w:sz w:val="24"/>
                <w:szCs w:val="24"/>
                <w:lang w:val="hr-HR"/>
              </w:rPr>
            </w:pPr>
            <w:r w:rsidRPr="006F0E51">
              <w:rPr>
                <w:sz w:val="24"/>
                <w:szCs w:val="24"/>
                <w:lang w:val="hr-HR"/>
              </w:rPr>
              <w:t>4,25</w:t>
            </w:r>
          </w:p>
          <w:p w14:paraId="0115B690" w14:textId="77777777" w:rsidR="00282204" w:rsidRPr="006F0E51" w:rsidRDefault="00282204" w:rsidP="00282204">
            <w:pPr>
              <w:ind w:left="-90"/>
              <w:jc w:val="center"/>
              <w:rPr>
                <w:sz w:val="24"/>
                <w:szCs w:val="24"/>
                <w:lang w:val="hr-HR"/>
              </w:rPr>
            </w:pPr>
          </w:p>
          <w:p w14:paraId="39096377" w14:textId="77777777" w:rsidR="00282204" w:rsidRPr="006F0E51" w:rsidRDefault="00282204" w:rsidP="00282204">
            <w:pPr>
              <w:ind w:left="-90"/>
              <w:jc w:val="center"/>
              <w:rPr>
                <w:sz w:val="24"/>
                <w:szCs w:val="24"/>
                <w:lang w:val="hr-HR"/>
              </w:rPr>
            </w:pPr>
          </w:p>
          <w:p w14:paraId="3839AC11" w14:textId="77777777" w:rsidR="00282204" w:rsidRPr="006F0E51" w:rsidRDefault="00282204" w:rsidP="00282204">
            <w:pPr>
              <w:ind w:left="-90"/>
              <w:jc w:val="center"/>
              <w:rPr>
                <w:sz w:val="24"/>
                <w:szCs w:val="24"/>
                <w:lang w:val="hr-HR"/>
              </w:rPr>
            </w:pPr>
            <w:r w:rsidRPr="006F0E51">
              <w:rPr>
                <w:sz w:val="24"/>
                <w:szCs w:val="24"/>
                <w:lang w:val="hr-HR"/>
              </w:rPr>
              <w:t>4,50</w:t>
            </w:r>
          </w:p>
          <w:p w14:paraId="178AD355" w14:textId="77777777" w:rsidR="00282204" w:rsidRPr="006F0E51" w:rsidRDefault="00282204" w:rsidP="00282204">
            <w:pPr>
              <w:ind w:left="-90"/>
              <w:jc w:val="center"/>
              <w:rPr>
                <w:sz w:val="24"/>
                <w:szCs w:val="24"/>
                <w:lang w:val="hr-HR"/>
              </w:rPr>
            </w:pPr>
          </w:p>
          <w:p w14:paraId="43DA1E79" w14:textId="77777777" w:rsidR="00282204" w:rsidRPr="006F0E51" w:rsidRDefault="00282204" w:rsidP="00282204">
            <w:pPr>
              <w:ind w:left="-90"/>
              <w:jc w:val="center"/>
              <w:rPr>
                <w:sz w:val="24"/>
                <w:szCs w:val="24"/>
                <w:lang w:val="hr-HR"/>
              </w:rPr>
            </w:pPr>
            <w:r w:rsidRPr="006F0E51">
              <w:rPr>
                <w:sz w:val="24"/>
                <w:szCs w:val="24"/>
                <w:lang w:val="hr-HR"/>
              </w:rPr>
              <w:t>7,75</w:t>
            </w:r>
          </w:p>
          <w:p w14:paraId="21CFE372" w14:textId="77777777" w:rsidR="00282204" w:rsidRPr="006F0E51" w:rsidRDefault="00282204" w:rsidP="00282204">
            <w:pPr>
              <w:ind w:left="-90"/>
              <w:jc w:val="center"/>
              <w:rPr>
                <w:sz w:val="24"/>
                <w:szCs w:val="24"/>
                <w:lang w:val="hr-HR"/>
              </w:rPr>
            </w:pPr>
          </w:p>
          <w:p w14:paraId="3F555DF0" w14:textId="77777777" w:rsidR="00282204" w:rsidRPr="006F0E51" w:rsidRDefault="00282204" w:rsidP="00282204">
            <w:pPr>
              <w:ind w:left="-90"/>
              <w:jc w:val="center"/>
              <w:rPr>
                <w:sz w:val="24"/>
                <w:szCs w:val="24"/>
                <w:lang w:val="hr-HR"/>
              </w:rPr>
            </w:pPr>
          </w:p>
          <w:p w14:paraId="49018BA4" w14:textId="77777777" w:rsidR="00282204" w:rsidRPr="006F0E51" w:rsidRDefault="00282204" w:rsidP="00282204">
            <w:pPr>
              <w:ind w:left="-90"/>
              <w:jc w:val="center"/>
              <w:rPr>
                <w:sz w:val="24"/>
                <w:szCs w:val="24"/>
                <w:lang w:val="hr-HR"/>
              </w:rPr>
            </w:pPr>
            <w:r w:rsidRPr="006F0E51">
              <w:rPr>
                <w:sz w:val="24"/>
                <w:szCs w:val="24"/>
                <w:lang w:val="hr-HR"/>
              </w:rPr>
              <w:t>6,00</w:t>
            </w:r>
          </w:p>
          <w:p w14:paraId="5B56E90B" w14:textId="77777777" w:rsidR="00282204" w:rsidRPr="006F0E51" w:rsidRDefault="00282204" w:rsidP="00282204">
            <w:pPr>
              <w:ind w:left="-90"/>
              <w:jc w:val="center"/>
              <w:rPr>
                <w:sz w:val="24"/>
                <w:szCs w:val="24"/>
                <w:lang w:val="hr-HR"/>
              </w:rPr>
            </w:pPr>
          </w:p>
        </w:tc>
        <w:tc>
          <w:tcPr>
            <w:tcW w:w="4140" w:type="dxa"/>
            <w:tcBorders>
              <w:top w:val="double" w:sz="4" w:space="0" w:color="auto"/>
            </w:tcBorders>
          </w:tcPr>
          <w:p w14:paraId="30373C5D" w14:textId="77777777" w:rsidR="00282204" w:rsidRPr="006F0E51" w:rsidRDefault="00282204" w:rsidP="00282204">
            <w:pPr>
              <w:pStyle w:val="Odlomakpopisa"/>
              <w:numPr>
                <w:ilvl w:val="0"/>
                <w:numId w:val="3"/>
              </w:numPr>
              <w:ind w:left="250" w:hanging="340"/>
              <w:rPr>
                <w:sz w:val="24"/>
                <w:szCs w:val="24"/>
                <w:lang w:val="hr-HR"/>
              </w:rPr>
            </w:pPr>
            <w:r w:rsidRPr="006F0E51">
              <w:rPr>
                <w:sz w:val="24"/>
                <w:szCs w:val="24"/>
                <w:lang w:val="hr-HR"/>
              </w:rPr>
              <w:t>Prezahtjevan studijski program</w:t>
            </w:r>
          </w:p>
          <w:p w14:paraId="52138ECE" w14:textId="77777777" w:rsidR="00282204" w:rsidRPr="006F0E51" w:rsidRDefault="00282204" w:rsidP="00282204">
            <w:pPr>
              <w:pStyle w:val="Odlomakpopisa"/>
              <w:numPr>
                <w:ilvl w:val="0"/>
                <w:numId w:val="3"/>
              </w:numPr>
              <w:ind w:left="250" w:hanging="340"/>
              <w:rPr>
                <w:sz w:val="24"/>
                <w:szCs w:val="24"/>
                <w:lang w:val="hr-HR"/>
              </w:rPr>
            </w:pPr>
            <w:r w:rsidRPr="006F0E51">
              <w:rPr>
                <w:sz w:val="24"/>
                <w:szCs w:val="24"/>
                <w:lang w:val="hr-HR"/>
              </w:rPr>
              <w:t>Nedovoljno fokusirane specijalizacije</w:t>
            </w:r>
          </w:p>
          <w:p w14:paraId="535A5891" w14:textId="77777777" w:rsidR="00282204" w:rsidRPr="006F0E51" w:rsidRDefault="00282204" w:rsidP="00282204">
            <w:pPr>
              <w:pStyle w:val="Odlomakpopisa"/>
              <w:numPr>
                <w:ilvl w:val="0"/>
                <w:numId w:val="3"/>
              </w:numPr>
              <w:ind w:left="250" w:hanging="340"/>
              <w:rPr>
                <w:sz w:val="24"/>
                <w:szCs w:val="24"/>
                <w:lang w:val="hr-HR"/>
              </w:rPr>
            </w:pPr>
            <w:r w:rsidRPr="006F0E51">
              <w:rPr>
                <w:sz w:val="24"/>
                <w:szCs w:val="24"/>
                <w:lang w:val="hr-HR"/>
              </w:rPr>
              <w:t xml:space="preserve"> Za ekonomiste značajan dio sadržaja studija sliči na ponavljanje materije koju su već studirali</w:t>
            </w:r>
          </w:p>
          <w:p w14:paraId="4C048373" w14:textId="77777777" w:rsidR="00282204" w:rsidRPr="006F0E51" w:rsidRDefault="00282204" w:rsidP="00282204">
            <w:pPr>
              <w:pStyle w:val="Odlomakpopisa"/>
              <w:numPr>
                <w:ilvl w:val="0"/>
                <w:numId w:val="3"/>
              </w:numPr>
              <w:ind w:left="250" w:hanging="340"/>
              <w:rPr>
                <w:sz w:val="24"/>
                <w:szCs w:val="24"/>
                <w:lang w:val="hr-HR"/>
              </w:rPr>
            </w:pPr>
            <w:r w:rsidRPr="006F0E51">
              <w:rPr>
                <w:sz w:val="24"/>
                <w:szCs w:val="24"/>
                <w:lang w:val="hr-HR"/>
              </w:rPr>
              <w:t>Duže trajanje studija (sukladno ECTS bodovima) u odnosu na većinu konkurentskih programa</w:t>
            </w:r>
          </w:p>
          <w:p w14:paraId="6433A546" w14:textId="77777777" w:rsidR="00282204" w:rsidRPr="006F0E51" w:rsidRDefault="00282204" w:rsidP="00282204">
            <w:pPr>
              <w:pStyle w:val="Odlomakpopisa"/>
              <w:numPr>
                <w:ilvl w:val="0"/>
                <w:numId w:val="3"/>
              </w:numPr>
              <w:ind w:left="250" w:hanging="340"/>
              <w:rPr>
                <w:sz w:val="24"/>
                <w:szCs w:val="24"/>
                <w:lang w:val="hr-HR"/>
              </w:rPr>
            </w:pPr>
            <w:r w:rsidRPr="006F0E51">
              <w:rPr>
                <w:sz w:val="24"/>
                <w:szCs w:val="24"/>
                <w:lang w:val="hr-HR"/>
              </w:rPr>
              <w:t>Neusporedivost postojećih programa s inozemnima</w:t>
            </w:r>
          </w:p>
          <w:p w14:paraId="2C5847BF" w14:textId="77777777" w:rsidR="00282204" w:rsidRPr="006F0E51" w:rsidRDefault="00282204" w:rsidP="00282204">
            <w:pPr>
              <w:pStyle w:val="Odlomakpopisa"/>
              <w:numPr>
                <w:ilvl w:val="0"/>
                <w:numId w:val="3"/>
              </w:numPr>
              <w:ind w:left="250" w:hanging="340"/>
              <w:rPr>
                <w:sz w:val="24"/>
                <w:szCs w:val="24"/>
                <w:lang w:val="hr-HR"/>
              </w:rPr>
            </w:pPr>
            <w:r w:rsidRPr="006F0E51">
              <w:rPr>
                <w:sz w:val="24"/>
                <w:szCs w:val="24"/>
                <w:lang w:val="hr-HR"/>
              </w:rPr>
              <w:t>Slaba međunarodna komponenta</w:t>
            </w:r>
          </w:p>
          <w:p w14:paraId="51C531A5" w14:textId="77777777" w:rsidR="00282204" w:rsidRPr="006F0E51" w:rsidRDefault="00282204" w:rsidP="00282204">
            <w:pPr>
              <w:pStyle w:val="Odlomakpopisa"/>
              <w:jc w:val="both"/>
              <w:rPr>
                <w:sz w:val="24"/>
                <w:szCs w:val="24"/>
                <w:lang w:val="hr-HR"/>
              </w:rPr>
            </w:pPr>
          </w:p>
        </w:tc>
        <w:tc>
          <w:tcPr>
            <w:tcW w:w="720" w:type="dxa"/>
            <w:tcBorders>
              <w:top w:val="double" w:sz="4" w:space="0" w:color="auto"/>
            </w:tcBorders>
          </w:tcPr>
          <w:p w14:paraId="150E56D1" w14:textId="77777777" w:rsidR="00282204" w:rsidRPr="006F0E51" w:rsidRDefault="00282204" w:rsidP="00282204">
            <w:pPr>
              <w:ind w:left="-90"/>
              <w:jc w:val="center"/>
              <w:rPr>
                <w:sz w:val="24"/>
                <w:szCs w:val="24"/>
                <w:lang w:val="hr-HR"/>
              </w:rPr>
            </w:pPr>
            <w:r w:rsidRPr="006F0E51">
              <w:rPr>
                <w:sz w:val="24"/>
                <w:szCs w:val="24"/>
                <w:lang w:val="hr-HR"/>
              </w:rPr>
              <w:t>8,25</w:t>
            </w:r>
          </w:p>
          <w:p w14:paraId="62255B87" w14:textId="77777777" w:rsidR="00282204" w:rsidRPr="006F0E51" w:rsidRDefault="00282204" w:rsidP="00282204">
            <w:pPr>
              <w:ind w:left="-90"/>
              <w:jc w:val="center"/>
              <w:rPr>
                <w:sz w:val="24"/>
                <w:szCs w:val="24"/>
                <w:lang w:val="hr-HR"/>
              </w:rPr>
            </w:pPr>
            <w:r w:rsidRPr="006F0E51">
              <w:rPr>
                <w:sz w:val="24"/>
                <w:szCs w:val="24"/>
                <w:lang w:val="hr-HR"/>
              </w:rPr>
              <w:t>8,00</w:t>
            </w:r>
          </w:p>
          <w:p w14:paraId="4E352E72" w14:textId="77777777" w:rsidR="00282204" w:rsidRPr="006F0E51" w:rsidRDefault="00282204" w:rsidP="00282204">
            <w:pPr>
              <w:ind w:left="-90"/>
              <w:jc w:val="center"/>
              <w:rPr>
                <w:sz w:val="24"/>
                <w:szCs w:val="24"/>
                <w:lang w:val="hr-HR"/>
              </w:rPr>
            </w:pPr>
          </w:p>
          <w:p w14:paraId="6943B489" w14:textId="77777777" w:rsidR="00282204" w:rsidRPr="006F0E51" w:rsidRDefault="00282204" w:rsidP="00282204">
            <w:pPr>
              <w:ind w:left="-90"/>
              <w:jc w:val="center"/>
              <w:rPr>
                <w:sz w:val="24"/>
                <w:szCs w:val="24"/>
                <w:lang w:val="hr-HR"/>
              </w:rPr>
            </w:pPr>
            <w:r w:rsidRPr="006F0E51">
              <w:rPr>
                <w:sz w:val="24"/>
                <w:szCs w:val="24"/>
                <w:lang w:val="hr-HR"/>
              </w:rPr>
              <w:t>8,00</w:t>
            </w:r>
          </w:p>
          <w:p w14:paraId="6571E5E7" w14:textId="77777777" w:rsidR="00282204" w:rsidRPr="006F0E51" w:rsidRDefault="00282204" w:rsidP="00282204">
            <w:pPr>
              <w:ind w:left="-90"/>
              <w:jc w:val="center"/>
              <w:rPr>
                <w:sz w:val="24"/>
                <w:szCs w:val="24"/>
                <w:lang w:val="hr-HR"/>
              </w:rPr>
            </w:pPr>
          </w:p>
          <w:p w14:paraId="5D8DAB9A" w14:textId="77777777" w:rsidR="00282204" w:rsidRPr="006F0E51" w:rsidRDefault="00282204" w:rsidP="00282204">
            <w:pPr>
              <w:ind w:left="-90"/>
              <w:jc w:val="center"/>
              <w:rPr>
                <w:sz w:val="24"/>
                <w:szCs w:val="24"/>
                <w:lang w:val="hr-HR"/>
              </w:rPr>
            </w:pPr>
          </w:p>
          <w:p w14:paraId="1EFD273D" w14:textId="77777777" w:rsidR="00282204" w:rsidRPr="006F0E51" w:rsidRDefault="00282204" w:rsidP="00282204">
            <w:pPr>
              <w:ind w:left="-90"/>
              <w:jc w:val="center"/>
              <w:rPr>
                <w:sz w:val="24"/>
                <w:szCs w:val="24"/>
                <w:lang w:val="hr-HR"/>
              </w:rPr>
            </w:pPr>
            <w:r w:rsidRPr="006F0E51">
              <w:rPr>
                <w:sz w:val="24"/>
                <w:szCs w:val="24"/>
                <w:lang w:val="hr-HR"/>
              </w:rPr>
              <w:t>6,75</w:t>
            </w:r>
          </w:p>
          <w:p w14:paraId="70D6FF09" w14:textId="77777777" w:rsidR="00282204" w:rsidRPr="006F0E51" w:rsidRDefault="00282204" w:rsidP="00282204">
            <w:pPr>
              <w:ind w:left="-90"/>
              <w:jc w:val="center"/>
              <w:rPr>
                <w:sz w:val="24"/>
                <w:szCs w:val="24"/>
                <w:lang w:val="hr-HR"/>
              </w:rPr>
            </w:pPr>
          </w:p>
          <w:p w14:paraId="0302FF19" w14:textId="77777777" w:rsidR="00282204" w:rsidRPr="006F0E51" w:rsidRDefault="00282204" w:rsidP="00282204">
            <w:pPr>
              <w:ind w:left="-90"/>
              <w:jc w:val="center"/>
              <w:rPr>
                <w:sz w:val="24"/>
                <w:szCs w:val="24"/>
                <w:lang w:val="hr-HR"/>
              </w:rPr>
            </w:pPr>
            <w:r w:rsidRPr="006F0E51">
              <w:rPr>
                <w:sz w:val="24"/>
                <w:szCs w:val="24"/>
                <w:lang w:val="hr-HR"/>
              </w:rPr>
              <w:t>6,25</w:t>
            </w:r>
          </w:p>
          <w:p w14:paraId="25011B41" w14:textId="77777777" w:rsidR="00282204" w:rsidRPr="006F0E51" w:rsidRDefault="00282204" w:rsidP="00282204">
            <w:pPr>
              <w:ind w:left="-90"/>
              <w:jc w:val="center"/>
              <w:rPr>
                <w:sz w:val="24"/>
                <w:szCs w:val="24"/>
                <w:lang w:val="hr-HR"/>
              </w:rPr>
            </w:pPr>
          </w:p>
          <w:p w14:paraId="367F56CC" w14:textId="77777777" w:rsidR="00282204" w:rsidRPr="006F0E51" w:rsidRDefault="00282204" w:rsidP="00282204">
            <w:pPr>
              <w:ind w:left="-90"/>
              <w:jc w:val="center"/>
              <w:rPr>
                <w:sz w:val="24"/>
                <w:szCs w:val="24"/>
                <w:lang w:val="hr-HR"/>
              </w:rPr>
            </w:pPr>
            <w:r w:rsidRPr="006F0E51">
              <w:rPr>
                <w:sz w:val="24"/>
                <w:szCs w:val="24"/>
                <w:lang w:val="hr-HR"/>
              </w:rPr>
              <w:t>7,25</w:t>
            </w:r>
          </w:p>
          <w:p w14:paraId="4E3193D8" w14:textId="77777777" w:rsidR="00282204" w:rsidRPr="006F0E51" w:rsidRDefault="00282204" w:rsidP="00282204">
            <w:pPr>
              <w:ind w:left="-90"/>
              <w:jc w:val="center"/>
              <w:rPr>
                <w:sz w:val="24"/>
                <w:szCs w:val="24"/>
                <w:lang w:val="hr-HR"/>
              </w:rPr>
            </w:pPr>
          </w:p>
        </w:tc>
      </w:tr>
      <w:tr w:rsidR="00282204" w:rsidRPr="006F0E51" w14:paraId="4317A369" w14:textId="77777777" w:rsidTr="00282204">
        <w:tc>
          <w:tcPr>
            <w:tcW w:w="4495" w:type="dxa"/>
            <w:tcBorders>
              <w:bottom w:val="double" w:sz="4" w:space="0" w:color="auto"/>
            </w:tcBorders>
          </w:tcPr>
          <w:p w14:paraId="5D745DEB" w14:textId="77777777" w:rsidR="00282204" w:rsidRPr="006F0E51" w:rsidRDefault="00282204" w:rsidP="00282204">
            <w:pPr>
              <w:jc w:val="center"/>
              <w:rPr>
                <w:b/>
                <w:sz w:val="24"/>
                <w:szCs w:val="24"/>
                <w:lang w:val="hr-HR"/>
              </w:rPr>
            </w:pPr>
            <w:r w:rsidRPr="006F0E51">
              <w:rPr>
                <w:b/>
                <w:sz w:val="24"/>
                <w:szCs w:val="24"/>
                <w:lang w:val="hr-HR"/>
              </w:rPr>
              <w:t>Prilike</w:t>
            </w:r>
          </w:p>
        </w:tc>
        <w:tc>
          <w:tcPr>
            <w:tcW w:w="540" w:type="dxa"/>
            <w:tcBorders>
              <w:bottom w:val="double" w:sz="4" w:space="0" w:color="auto"/>
            </w:tcBorders>
          </w:tcPr>
          <w:p w14:paraId="5443F987" w14:textId="77777777" w:rsidR="00282204" w:rsidRPr="006F0E51" w:rsidRDefault="00282204" w:rsidP="00282204">
            <w:pPr>
              <w:jc w:val="center"/>
              <w:rPr>
                <w:b/>
                <w:sz w:val="24"/>
                <w:szCs w:val="24"/>
                <w:lang w:val="hr-HR"/>
              </w:rPr>
            </w:pPr>
            <w:r w:rsidRPr="006F0E51">
              <w:rPr>
                <w:b/>
                <w:sz w:val="24"/>
                <w:szCs w:val="24"/>
                <w:lang w:val="hr-HR"/>
              </w:rPr>
              <w:t>7,25</w:t>
            </w:r>
          </w:p>
        </w:tc>
        <w:tc>
          <w:tcPr>
            <w:tcW w:w="4140" w:type="dxa"/>
            <w:tcBorders>
              <w:bottom w:val="double" w:sz="4" w:space="0" w:color="auto"/>
            </w:tcBorders>
          </w:tcPr>
          <w:p w14:paraId="4EC8A53B" w14:textId="77777777" w:rsidR="00282204" w:rsidRPr="006F0E51" w:rsidRDefault="00282204" w:rsidP="00282204">
            <w:pPr>
              <w:jc w:val="center"/>
              <w:rPr>
                <w:b/>
                <w:sz w:val="24"/>
                <w:szCs w:val="24"/>
                <w:lang w:val="hr-HR"/>
              </w:rPr>
            </w:pPr>
            <w:r w:rsidRPr="006F0E51">
              <w:rPr>
                <w:b/>
                <w:sz w:val="24"/>
                <w:szCs w:val="24"/>
                <w:lang w:val="hr-HR"/>
              </w:rPr>
              <w:t xml:space="preserve">Prijetnje </w:t>
            </w:r>
          </w:p>
        </w:tc>
        <w:tc>
          <w:tcPr>
            <w:tcW w:w="720" w:type="dxa"/>
            <w:tcBorders>
              <w:bottom w:val="double" w:sz="4" w:space="0" w:color="auto"/>
            </w:tcBorders>
          </w:tcPr>
          <w:p w14:paraId="0277A593" w14:textId="77777777" w:rsidR="00282204" w:rsidRPr="006F0E51" w:rsidRDefault="00282204" w:rsidP="00282204">
            <w:pPr>
              <w:jc w:val="center"/>
              <w:rPr>
                <w:b/>
                <w:sz w:val="24"/>
                <w:szCs w:val="24"/>
                <w:lang w:val="hr-HR"/>
              </w:rPr>
            </w:pPr>
            <w:r w:rsidRPr="006F0E51">
              <w:rPr>
                <w:b/>
                <w:sz w:val="24"/>
                <w:szCs w:val="24"/>
                <w:lang w:val="hr-HR"/>
              </w:rPr>
              <w:t>8,38</w:t>
            </w:r>
          </w:p>
        </w:tc>
      </w:tr>
      <w:tr w:rsidR="00282204" w:rsidRPr="006F0E51" w14:paraId="472597B4" w14:textId="77777777" w:rsidTr="00282204">
        <w:tc>
          <w:tcPr>
            <w:tcW w:w="4495" w:type="dxa"/>
            <w:tcBorders>
              <w:top w:val="double" w:sz="4" w:space="0" w:color="auto"/>
            </w:tcBorders>
          </w:tcPr>
          <w:p w14:paraId="7CE4D706" w14:textId="77777777" w:rsidR="00282204" w:rsidRPr="006F0E51" w:rsidRDefault="00282204" w:rsidP="00282204">
            <w:pPr>
              <w:pStyle w:val="Odlomakpopisa"/>
              <w:numPr>
                <w:ilvl w:val="0"/>
                <w:numId w:val="4"/>
              </w:numPr>
              <w:ind w:left="340"/>
              <w:rPr>
                <w:sz w:val="24"/>
                <w:szCs w:val="24"/>
                <w:lang w:val="hr-HR"/>
              </w:rPr>
            </w:pPr>
            <w:r w:rsidRPr="006F0E51">
              <w:rPr>
                <w:sz w:val="24"/>
                <w:szCs w:val="24"/>
                <w:lang w:val="hr-HR"/>
              </w:rPr>
              <w:t>Omogućavanje priznavanja ECTS bodova stečenih na različitim izvankurikularnim aktivnostima</w:t>
            </w:r>
          </w:p>
          <w:p w14:paraId="7219F6E4" w14:textId="77777777" w:rsidR="00282204" w:rsidRPr="006F0E51" w:rsidRDefault="00282204" w:rsidP="00282204">
            <w:pPr>
              <w:pStyle w:val="Odlomakpopisa"/>
              <w:numPr>
                <w:ilvl w:val="0"/>
                <w:numId w:val="4"/>
              </w:numPr>
              <w:ind w:left="340"/>
              <w:rPr>
                <w:sz w:val="24"/>
                <w:szCs w:val="24"/>
                <w:lang w:val="hr-HR"/>
              </w:rPr>
            </w:pPr>
            <w:r w:rsidRPr="006F0E51">
              <w:rPr>
                <w:sz w:val="24"/>
                <w:szCs w:val="24"/>
                <w:lang w:val="hr-HR"/>
              </w:rPr>
              <w:t>Podizanje kvalitete i jačanje  međunarodne prepoznatljivosti Sveučilišta i Fakulteta s pozitivnim učinkom na međunarodnu usporedivost i atraktivnosti na međunarodnoj (posebno regionalnoj) sceni</w:t>
            </w:r>
          </w:p>
        </w:tc>
        <w:tc>
          <w:tcPr>
            <w:tcW w:w="540" w:type="dxa"/>
            <w:tcBorders>
              <w:top w:val="double" w:sz="4" w:space="0" w:color="auto"/>
            </w:tcBorders>
          </w:tcPr>
          <w:p w14:paraId="69217074" w14:textId="77777777" w:rsidR="00282204" w:rsidRPr="006F0E51" w:rsidRDefault="00282204" w:rsidP="00282204">
            <w:pPr>
              <w:ind w:left="-110"/>
              <w:jc w:val="center"/>
              <w:rPr>
                <w:sz w:val="24"/>
                <w:szCs w:val="24"/>
                <w:lang w:val="hr-HR"/>
              </w:rPr>
            </w:pPr>
          </w:p>
          <w:p w14:paraId="42E3F412" w14:textId="77777777" w:rsidR="00282204" w:rsidRPr="006F0E51" w:rsidRDefault="00282204" w:rsidP="00282204">
            <w:pPr>
              <w:ind w:left="-110"/>
              <w:jc w:val="center"/>
              <w:rPr>
                <w:sz w:val="24"/>
                <w:szCs w:val="24"/>
                <w:lang w:val="hr-HR"/>
              </w:rPr>
            </w:pPr>
            <w:r w:rsidRPr="006F0E51">
              <w:rPr>
                <w:sz w:val="24"/>
                <w:szCs w:val="24"/>
                <w:lang w:val="hr-HR"/>
              </w:rPr>
              <w:t>6,75</w:t>
            </w:r>
          </w:p>
          <w:p w14:paraId="3E173FE4" w14:textId="77777777" w:rsidR="00282204" w:rsidRPr="006F0E51" w:rsidRDefault="00282204" w:rsidP="00282204">
            <w:pPr>
              <w:ind w:left="-110"/>
              <w:jc w:val="center"/>
              <w:rPr>
                <w:sz w:val="24"/>
                <w:szCs w:val="24"/>
                <w:lang w:val="hr-HR"/>
              </w:rPr>
            </w:pPr>
          </w:p>
          <w:p w14:paraId="1CFAD024" w14:textId="77777777" w:rsidR="00282204" w:rsidRPr="006F0E51" w:rsidRDefault="00282204" w:rsidP="00282204">
            <w:pPr>
              <w:ind w:left="-110"/>
              <w:jc w:val="center"/>
              <w:rPr>
                <w:sz w:val="24"/>
                <w:szCs w:val="24"/>
                <w:lang w:val="hr-HR"/>
              </w:rPr>
            </w:pPr>
          </w:p>
          <w:p w14:paraId="5D0FC566" w14:textId="77777777" w:rsidR="00282204" w:rsidRPr="006F0E51" w:rsidRDefault="00282204" w:rsidP="00282204">
            <w:pPr>
              <w:ind w:left="-110"/>
              <w:jc w:val="center"/>
              <w:rPr>
                <w:sz w:val="24"/>
                <w:szCs w:val="24"/>
                <w:lang w:val="hr-HR"/>
              </w:rPr>
            </w:pPr>
          </w:p>
          <w:p w14:paraId="4114CF78" w14:textId="77777777" w:rsidR="00282204" w:rsidRPr="006F0E51" w:rsidRDefault="00282204" w:rsidP="00282204">
            <w:pPr>
              <w:ind w:left="-110"/>
              <w:jc w:val="center"/>
              <w:rPr>
                <w:sz w:val="24"/>
                <w:szCs w:val="24"/>
                <w:lang w:val="hr-HR"/>
              </w:rPr>
            </w:pPr>
            <w:r w:rsidRPr="006F0E51">
              <w:rPr>
                <w:sz w:val="24"/>
                <w:szCs w:val="24"/>
                <w:lang w:val="hr-HR"/>
              </w:rPr>
              <w:t>7,75</w:t>
            </w:r>
          </w:p>
        </w:tc>
        <w:tc>
          <w:tcPr>
            <w:tcW w:w="4140" w:type="dxa"/>
            <w:tcBorders>
              <w:top w:val="double" w:sz="4" w:space="0" w:color="auto"/>
            </w:tcBorders>
          </w:tcPr>
          <w:p w14:paraId="5667FA45" w14:textId="77777777" w:rsidR="00282204" w:rsidRPr="006F0E51" w:rsidRDefault="00282204" w:rsidP="00282204">
            <w:pPr>
              <w:pStyle w:val="Odlomakpopisa"/>
              <w:numPr>
                <w:ilvl w:val="0"/>
                <w:numId w:val="4"/>
              </w:numPr>
              <w:ind w:left="250"/>
              <w:rPr>
                <w:sz w:val="24"/>
                <w:szCs w:val="24"/>
                <w:lang w:val="hr-HR"/>
              </w:rPr>
            </w:pPr>
            <w:r w:rsidRPr="006F0E51">
              <w:rPr>
                <w:sz w:val="24"/>
                <w:szCs w:val="24"/>
                <w:lang w:val="hr-HR"/>
              </w:rPr>
              <w:t>Nepovoljne demografske okolnosti</w:t>
            </w:r>
          </w:p>
          <w:p w14:paraId="6DF91470" w14:textId="77777777" w:rsidR="00282204" w:rsidRPr="006F0E51" w:rsidRDefault="00282204" w:rsidP="00282204">
            <w:pPr>
              <w:pStyle w:val="Odlomakpopisa"/>
              <w:numPr>
                <w:ilvl w:val="0"/>
                <w:numId w:val="4"/>
              </w:numPr>
              <w:ind w:left="250"/>
              <w:jc w:val="both"/>
              <w:rPr>
                <w:sz w:val="24"/>
                <w:szCs w:val="24"/>
                <w:lang w:val="hr-HR"/>
              </w:rPr>
            </w:pPr>
            <w:r w:rsidRPr="006F0E51">
              <w:rPr>
                <w:sz w:val="24"/>
                <w:szCs w:val="24"/>
                <w:lang w:val="hr-HR"/>
              </w:rPr>
              <w:t>Rastući broj srodnih programa konkurenata</w:t>
            </w:r>
          </w:p>
          <w:p w14:paraId="0791F1B2" w14:textId="77777777" w:rsidR="00282204" w:rsidRPr="006F0E51" w:rsidRDefault="00282204" w:rsidP="00282204">
            <w:pPr>
              <w:pStyle w:val="Odlomakpopisa"/>
              <w:numPr>
                <w:ilvl w:val="0"/>
                <w:numId w:val="4"/>
              </w:numPr>
              <w:ind w:left="250"/>
              <w:jc w:val="both"/>
              <w:rPr>
                <w:sz w:val="24"/>
                <w:szCs w:val="24"/>
                <w:lang w:val="hr-HR"/>
              </w:rPr>
            </w:pPr>
            <w:r w:rsidRPr="006F0E51">
              <w:rPr>
                <w:sz w:val="24"/>
                <w:szCs w:val="24"/>
                <w:lang w:val="hr-HR"/>
              </w:rPr>
              <w:t>Tržište rada (naročito lokalno) ne traži ovakav stupanj i vrstu školovanja</w:t>
            </w:r>
          </w:p>
          <w:p w14:paraId="04F1E773" w14:textId="77777777" w:rsidR="00282204" w:rsidRPr="006F0E51" w:rsidRDefault="00282204" w:rsidP="00282204">
            <w:pPr>
              <w:pStyle w:val="Odlomakpopisa"/>
              <w:numPr>
                <w:ilvl w:val="0"/>
                <w:numId w:val="4"/>
              </w:numPr>
              <w:ind w:left="250"/>
              <w:jc w:val="both"/>
              <w:rPr>
                <w:sz w:val="24"/>
                <w:szCs w:val="24"/>
                <w:lang w:val="hr-HR"/>
              </w:rPr>
            </w:pPr>
            <w:r w:rsidRPr="006F0E51">
              <w:rPr>
                <w:sz w:val="24"/>
                <w:szCs w:val="24"/>
                <w:lang w:val="hr-HR"/>
              </w:rPr>
              <w:t xml:space="preserve">Osuvremenjeni studiji konkurenata (fokusirani i interdisciplinarni) </w:t>
            </w:r>
          </w:p>
          <w:p w14:paraId="4F48D994" w14:textId="77777777" w:rsidR="00282204" w:rsidRPr="006F0E51" w:rsidRDefault="00282204" w:rsidP="00282204">
            <w:pPr>
              <w:pStyle w:val="Odlomakpopisa"/>
              <w:numPr>
                <w:ilvl w:val="0"/>
                <w:numId w:val="4"/>
              </w:numPr>
              <w:ind w:left="250"/>
              <w:jc w:val="both"/>
              <w:rPr>
                <w:sz w:val="24"/>
                <w:szCs w:val="24"/>
                <w:lang w:val="hr-HR"/>
              </w:rPr>
            </w:pPr>
            <w:r w:rsidRPr="006F0E51">
              <w:rPr>
                <w:sz w:val="24"/>
                <w:szCs w:val="24"/>
                <w:lang w:val="hr-HR"/>
              </w:rPr>
              <w:t>Centripetalna kretanja – u Hrvatskoj sve što vrijedi događa se i ide prema Zagrebu</w:t>
            </w:r>
          </w:p>
          <w:p w14:paraId="38CFE273" w14:textId="77777777" w:rsidR="00282204" w:rsidRPr="006F0E51" w:rsidRDefault="00282204" w:rsidP="00282204">
            <w:pPr>
              <w:pStyle w:val="Odlomakpopisa"/>
              <w:numPr>
                <w:ilvl w:val="0"/>
                <w:numId w:val="4"/>
              </w:numPr>
              <w:ind w:left="250"/>
              <w:jc w:val="both"/>
              <w:rPr>
                <w:sz w:val="24"/>
                <w:szCs w:val="24"/>
                <w:lang w:val="hr-HR"/>
              </w:rPr>
            </w:pPr>
            <w:r w:rsidRPr="006F0E51">
              <w:rPr>
                <w:sz w:val="24"/>
                <w:szCs w:val="24"/>
                <w:lang w:val="hr-HR"/>
              </w:rPr>
              <w:t>Nepoticajni institucionalni okvir</w:t>
            </w:r>
          </w:p>
        </w:tc>
        <w:tc>
          <w:tcPr>
            <w:tcW w:w="720" w:type="dxa"/>
            <w:tcBorders>
              <w:top w:val="double" w:sz="4" w:space="0" w:color="auto"/>
            </w:tcBorders>
          </w:tcPr>
          <w:p w14:paraId="1A2F2DE5" w14:textId="77777777" w:rsidR="00282204" w:rsidRPr="006F0E51" w:rsidRDefault="00282204" w:rsidP="00282204">
            <w:pPr>
              <w:ind w:left="-110"/>
              <w:jc w:val="center"/>
              <w:rPr>
                <w:sz w:val="24"/>
                <w:szCs w:val="24"/>
                <w:lang w:val="hr-HR"/>
              </w:rPr>
            </w:pPr>
            <w:r w:rsidRPr="006F0E51">
              <w:rPr>
                <w:sz w:val="24"/>
                <w:szCs w:val="24"/>
                <w:lang w:val="hr-HR"/>
              </w:rPr>
              <w:t>9,25</w:t>
            </w:r>
          </w:p>
          <w:p w14:paraId="1F00750C" w14:textId="77777777" w:rsidR="00282204" w:rsidRPr="006F0E51" w:rsidRDefault="00282204" w:rsidP="00282204">
            <w:pPr>
              <w:ind w:left="-110"/>
              <w:jc w:val="center"/>
              <w:rPr>
                <w:sz w:val="24"/>
                <w:szCs w:val="24"/>
                <w:lang w:val="hr-HR"/>
              </w:rPr>
            </w:pPr>
          </w:p>
          <w:p w14:paraId="6F971271" w14:textId="77777777" w:rsidR="00282204" w:rsidRPr="006F0E51" w:rsidRDefault="00282204" w:rsidP="00282204">
            <w:pPr>
              <w:ind w:left="-110"/>
              <w:jc w:val="center"/>
              <w:rPr>
                <w:sz w:val="24"/>
                <w:szCs w:val="24"/>
                <w:lang w:val="hr-HR"/>
              </w:rPr>
            </w:pPr>
            <w:r w:rsidRPr="006F0E51">
              <w:rPr>
                <w:sz w:val="24"/>
                <w:szCs w:val="24"/>
                <w:lang w:val="hr-HR"/>
              </w:rPr>
              <w:t>8,25</w:t>
            </w:r>
          </w:p>
          <w:p w14:paraId="11AB6507" w14:textId="77777777" w:rsidR="00282204" w:rsidRPr="006F0E51" w:rsidRDefault="00282204" w:rsidP="00282204">
            <w:pPr>
              <w:ind w:left="-110"/>
              <w:jc w:val="center"/>
              <w:rPr>
                <w:sz w:val="24"/>
                <w:szCs w:val="24"/>
                <w:lang w:val="hr-HR"/>
              </w:rPr>
            </w:pPr>
          </w:p>
          <w:p w14:paraId="774F6746" w14:textId="77777777" w:rsidR="00282204" w:rsidRPr="006F0E51" w:rsidRDefault="00282204" w:rsidP="00282204">
            <w:pPr>
              <w:ind w:left="-110"/>
              <w:jc w:val="center"/>
              <w:rPr>
                <w:sz w:val="24"/>
                <w:szCs w:val="24"/>
                <w:lang w:val="hr-HR"/>
              </w:rPr>
            </w:pPr>
            <w:r w:rsidRPr="006F0E51">
              <w:rPr>
                <w:sz w:val="24"/>
                <w:szCs w:val="24"/>
                <w:lang w:val="hr-HR"/>
              </w:rPr>
              <w:t>7,75</w:t>
            </w:r>
          </w:p>
          <w:p w14:paraId="3C39EF4D" w14:textId="77777777" w:rsidR="00282204" w:rsidRPr="006F0E51" w:rsidRDefault="00282204" w:rsidP="00282204">
            <w:pPr>
              <w:ind w:left="-110"/>
              <w:jc w:val="center"/>
              <w:rPr>
                <w:sz w:val="24"/>
                <w:szCs w:val="24"/>
                <w:lang w:val="hr-HR"/>
              </w:rPr>
            </w:pPr>
          </w:p>
          <w:p w14:paraId="159E3504" w14:textId="77777777" w:rsidR="00282204" w:rsidRPr="006F0E51" w:rsidRDefault="00282204" w:rsidP="00282204">
            <w:pPr>
              <w:ind w:left="-110"/>
              <w:jc w:val="center"/>
              <w:rPr>
                <w:sz w:val="24"/>
                <w:szCs w:val="24"/>
                <w:lang w:val="hr-HR"/>
              </w:rPr>
            </w:pPr>
            <w:r w:rsidRPr="006F0E51">
              <w:rPr>
                <w:sz w:val="24"/>
                <w:szCs w:val="24"/>
                <w:lang w:val="hr-HR"/>
              </w:rPr>
              <w:t>7,25</w:t>
            </w:r>
          </w:p>
          <w:p w14:paraId="71649E56" w14:textId="77777777" w:rsidR="00282204" w:rsidRPr="006F0E51" w:rsidRDefault="00282204" w:rsidP="00282204">
            <w:pPr>
              <w:ind w:left="-110"/>
              <w:jc w:val="center"/>
              <w:rPr>
                <w:sz w:val="24"/>
                <w:szCs w:val="24"/>
                <w:lang w:val="hr-HR"/>
              </w:rPr>
            </w:pPr>
          </w:p>
          <w:p w14:paraId="3C1B38D0" w14:textId="77777777" w:rsidR="00282204" w:rsidRPr="006F0E51" w:rsidRDefault="00282204" w:rsidP="00282204">
            <w:pPr>
              <w:ind w:left="-110"/>
              <w:jc w:val="center"/>
              <w:rPr>
                <w:sz w:val="24"/>
                <w:szCs w:val="24"/>
                <w:lang w:val="hr-HR"/>
              </w:rPr>
            </w:pPr>
            <w:r w:rsidRPr="006F0E51">
              <w:rPr>
                <w:sz w:val="24"/>
                <w:szCs w:val="24"/>
                <w:lang w:val="hr-HR"/>
              </w:rPr>
              <w:t>9,50</w:t>
            </w:r>
          </w:p>
          <w:p w14:paraId="7B5F48DE" w14:textId="77777777" w:rsidR="00282204" w:rsidRPr="006F0E51" w:rsidRDefault="00282204" w:rsidP="00282204">
            <w:pPr>
              <w:ind w:left="-110"/>
              <w:jc w:val="center"/>
              <w:rPr>
                <w:sz w:val="24"/>
                <w:szCs w:val="24"/>
                <w:lang w:val="hr-HR"/>
              </w:rPr>
            </w:pPr>
          </w:p>
          <w:p w14:paraId="117B6D87" w14:textId="77777777" w:rsidR="00282204" w:rsidRPr="006F0E51" w:rsidRDefault="00282204" w:rsidP="00282204">
            <w:pPr>
              <w:ind w:left="-110"/>
              <w:jc w:val="center"/>
              <w:rPr>
                <w:sz w:val="24"/>
                <w:szCs w:val="24"/>
                <w:lang w:val="hr-HR"/>
              </w:rPr>
            </w:pPr>
            <w:r w:rsidRPr="006F0E51">
              <w:rPr>
                <w:sz w:val="24"/>
                <w:szCs w:val="24"/>
                <w:lang w:val="hr-HR"/>
              </w:rPr>
              <w:t>8,25</w:t>
            </w:r>
          </w:p>
        </w:tc>
      </w:tr>
    </w:tbl>
    <w:p w14:paraId="0839AF0F" w14:textId="77777777" w:rsidR="00282204" w:rsidRPr="006F0E51" w:rsidRDefault="00282204" w:rsidP="00421EC6">
      <w:pPr>
        <w:jc w:val="both"/>
        <w:rPr>
          <w:sz w:val="24"/>
          <w:szCs w:val="24"/>
          <w:lang w:val="hr-HR"/>
        </w:rPr>
      </w:pPr>
    </w:p>
    <w:p w14:paraId="4FF24947" w14:textId="77777777" w:rsidR="00282204" w:rsidRDefault="00282204" w:rsidP="00421EC6">
      <w:pPr>
        <w:jc w:val="both"/>
        <w:rPr>
          <w:sz w:val="24"/>
          <w:szCs w:val="24"/>
          <w:lang w:val="hr-HR"/>
        </w:rPr>
      </w:pPr>
    </w:p>
    <w:p w14:paraId="60B8351A" w14:textId="77777777" w:rsidR="00282204" w:rsidRDefault="00282204" w:rsidP="00421EC6">
      <w:pPr>
        <w:jc w:val="both"/>
        <w:rPr>
          <w:sz w:val="24"/>
          <w:szCs w:val="24"/>
          <w:lang w:val="hr-HR"/>
        </w:rPr>
      </w:pPr>
    </w:p>
    <w:p w14:paraId="27FD7DAF" w14:textId="664C70A0" w:rsidR="00282204" w:rsidRPr="006F0E51" w:rsidRDefault="00282204" w:rsidP="00421EC6">
      <w:pPr>
        <w:jc w:val="both"/>
        <w:rPr>
          <w:sz w:val="24"/>
          <w:szCs w:val="24"/>
          <w:lang w:val="hr-HR"/>
        </w:rPr>
      </w:pPr>
      <w:r w:rsidRPr="006F0E51">
        <w:rPr>
          <w:sz w:val="24"/>
          <w:szCs w:val="24"/>
          <w:lang w:val="hr-HR"/>
        </w:rPr>
        <w:t xml:space="preserve">Rezultati provedene SWOT analize mogu se </w:t>
      </w:r>
      <w:r>
        <w:rPr>
          <w:sz w:val="24"/>
          <w:szCs w:val="24"/>
          <w:lang w:val="hr-HR"/>
        </w:rPr>
        <w:t xml:space="preserve">sumirati i </w:t>
      </w:r>
      <w:r w:rsidRPr="006F0E51">
        <w:rPr>
          <w:sz w:val="24"/>
          <w:szCs w:val="24"/>
          <w:lang w:val="hr-HR"/>
        </w:rPr>
        <w:t>sistematizirati na slijedeći način:</w:t>
      </w:r>
    </w:p>
    <w:p w14:paraId="42CB74FF" w14:textId="77777777" w:rsidR="00282204" w:rsidRPr="006F0E51" w:rsidRDefault="00282204" w:rsidP="00282204">
      <w:pPr>
        <w:pStyle w:val="Odlomakpopisa"/>
        <w:numPr>
          <w:ilvl w:val="0"/>
          <w:numId w:val="4"/>
        </w:numPr>
        <w:ind w:left="360"/>
        <w:jc w:val="both"/>
        <w:rPr>
          <w:sz w:val="24"/>
          <w:szCs w:val="24"/>
          <w:lang w:val="hr-HR"/>
        </w:rPr>
      </w:pPr>
      <w:r w:rsidRPr="006F0E51">
        <w:rPr>
          <w:sz w:val="24"/>
          <w:szCs w:val="24"/>
          <w:lang w:val="hr-HR"/>
        </w:rPr>
        <w:t>Na unutrašnjem planu, još uvijek se može identificirati dosta snaga koje posjeduju ovi studiji (10). Međutim, identificiran je i značajan broj (7) slabosti. Na vanjskom planu, izrazita je dominacija prijetnji (6) u odnosu na vrlo malobrojne prilike (2).</w:t>
      </w:r>
    </w:p>
    <w:p w14:paraId="12542CFC" w14:textId="77777777" w:rsidR="00282204" w:rsidRPr="006F0E51" w:rsidRDefault="00282204" w:rsidP="00282204">
      <w:pPr>
        <w:pStyle w:val="Odlomakpopisa"/>
        <w:numPr>
          <w:ilvl w:val="0"/>
          <w:numId w:val="4"/>
        </w:numPr>
        <w:ind w:left="360"/>
        <w:jc w:val="both"/>
        <w:rPr>
          <w:sz w:val="24"/>
          <w:szCs w:val="24"/>
          <w:lang w:val="hr-HR"/>
        </w:rPr>
      </w:pPr>
      <w:r w:rsidRPr="006F0E51">
        <w:rPr>
          <w:sz w:val="24"/>
          <w:szCs w:val="24"/>
          <w:lang w:val="hr-HR"/>
        </w:rPr>
        <w:t>Kada se ponderira važnost pojedinih stavki, slika se donekle mijenja, odnosno može se vidjeti neke dodatne karakteristike situacije:</w:t>
      </w:r>
    </w:p>
    <w:p w14:paraId="424E8AED" w14:textId="51BCA804" w:rsidR="00282204" w:rsidRPr="006F0E51" w:rsidRDefault="00282204" w:rsidP="00282204">
      <w:pPr>
        <w:pStyle w:val="Odlomakpopisa"/>
        <w:numPr>
          <w:ilvl w:val="1"/>
          <w:numId w:val="4"/>
        </w:numPr>
        <w:ind w:left="720"/>
        <w:jc w:val="both"/>
        <w:rPr>
          <w:sz w:val="24"/>
          <w:szCs w:val="24"/>
          <w:lang w:val="hr-HR"/>
        </w:rPr>
      </w:pPr>
      <w:r w:rsidRPr="006F0E51">
        <w:rPr>
          <w:sz w:val="24"/>
          <w:szCs w:val="24"/>
          <w:lang w:val="hr-HR"/>
        </w:rPr>
        <w:t xml:space="preserve">U prosjeku, najjače su izražene prijetnje – prosječna ocjena 8,38. </w:t>
      </w:r>
      <w:r w:rsidR="00415ABD">
        <w:rPr>
          <w:sz w:val="24"/>
          <w:szCs w:val="24"/>
          <w:lang w:val="hr-HR"/>
        </w:rPr>
        <w:t>P</w:t>
      </w:r>
      <w:r w:rsidRPr="006F0E51">
        <w:rPr>
          <w:sz w:val="24"/>
          <w:szCs w:val="24"/>
          <w:lang w:val="hr-HR"/>
        </w:rPr>
        <w:t>rilike i slabosti imaju prosječni intenzitet 7,25, dok su snage u prosjeku najslabije – prosječna ocjena tek 6,28.</w:t>
      </w:r>
    </w:p>
    <w:p w14:paraId="5A347598" w14:textId="77777777" w:rsidR="00282204" w:rsidRPr="006F0E51" w:rsidRDefault="00282204" w:rsidP="00282204">
      <w:pPr>
        <w:pStyle w:val="Odlomakpopisa"/>
        <w:numPr>
          <w:ilvl w:val="1"/>
          <w:numId w:val="4"/>
        </w:numPr>
        <w:ind w:left="720"/>
        <w:jc w:val="both"/>
        <w:rPr>
          <w:sz w:val="24"/>
          <w:szCs w:val="24"/>
          <w:lang w:val="hr-HR"/>
        </w:rPr>
      </w:pPr>
      <w:r w:rsidRPr="006F0E51">
        <w:rPr>
          <w:sz w:val="24"/>
          <w:szCs w:val="24"/>
          <w:lang w:val="hr-HR"/>
        </w:rPr>
        <w:t>Gledajući ukupnu težinu – kroz zbroj ocjena, i dalje su na prvom mjestu snage (ukupni ponder 62,75), zatim slabosti (50,75) i prijetnje (50,25), te na začelju prilike (14,50).</w:t>
      </w:r>
    </w:p>
    <w:p w14:paraId="29903DB5" w14:textId="629C4DB9" w:rsidR="00282204" w:rsidRPr="006F0E51" w:rsidRDefault="00282204" w:rsidP="00282204">
      <w:pPr>
        <w:pStyle w:val="Odlomakpopisa"/>
        <w:numPr>
          <w:ilvl w:val="1"/>
          <w:numId w:val="4"/>
        </w:numPr>
        <w:ind w:left="720"/>
        <w:jc w:val="both"/>
        <w:rPr>
          <w:sz w:val="24"/>
          <w:szCs w:val="24"/>
          <w:lang w:val="hr-HR"/>
        </w:rPr>
      </w:pPr>
      <w:r w:rsidRPr="006F0E51">
        <w:rPr>
          <w:sz w:val="24"/>
          <w:szCs w:val="24"/>
          <w:lang w:val="hr-HR"/>
        </w:rPr>
        <w:t>Ako se  usporede ponderi 'negativne' strane (slabosti i prijetnje) i 'pozitivne' strane</w:t>
      </w:r>
      <w:r w:rsidR="00037681">
        <w:rPr>
          <w:sz w:val="24"/>
          <w:szCs w:val="24"/>
          <w:lang w:val="hr-HR"/>
        </w:rPr>
        <w:t xml:space="preserve"> (snage i prilike)</w:t>
      </w:r>
      <w:r w:rsidRPr="006F0E51">
        <w:rPr>
          <w:sz w:val="24"/>
          <w:szCs w:val="24"/>
          <w:lang w:val="hr-HR"/>
        </w:rPr>
        <w:t xml:space="preserve">, </w:t>
      </w:r>
      <w:r w:rsidRPr="006F0E51">
        <w:rPr>
          <w:b/>
          <w:sz w:val="24"/>
          <w:szCs w:val="24"/>
          <w:lang w:val="hr-HR"/>
        </w:rPr>
        <w:t>značajno je izraženija negativna strana u odnosu na pozitivnu – 101 : 77,25</w:t>
      </w:r>
      <w:r w:rsidRPr="006F0E51">
        <w:rPr>
          <w:sz w:val="24"/>
          <w:szCs w:val="24"/>
          <w:lang w:val="hr-HR"/>
        </w:rPr>
        <w:t>.</w:t>
      </w:r>
    </w:p>
    <w:p w14:paraId="1D9C1B67" w14:textId="77777777" w:rsidR="00282204" w:rsidRPr="006F0E51" w:rsidRDefault="00282204" w:rsidP="00282204">
      <w:pPr>
        <w:jc w:val="both"/>
        <w:rPr>
          <w:sz w:val="24"/>
          <w:szCs w:val="24"/>
          <w:lang w:val="hr-HR"/>
        </w:rPr>
      </w:pPr>
    </w:p>
    <w:p w14:paraId="08D3FF4F" w14:textId="77777777" w:rsidR="00282204" w:rsidRPr="006F0E51" w:rsidRDefault="00282204" w:rsidP="00282204">
      <w:pPr>
        <w:jc w:val="both"/>
        <w:rPr>
          <w:sz w:val="24"/>
          <w:szCs w:val="24"/>
          <w:lang w:val="hr-HR"/>
        </w:rPr>
      </w:pPr>
      <w:r w:rsidRPr="006F0E51">
        <w:rPr>
          <w:sz w:val="24"/>
          <w:szCs w:val="24"/>
          <w:lang w:val="hr-HR"/>
        </w:rPr>
        <w:t>Sve ovo može se grafički ilustrirati u obliku 'poligona strategija':</w:t>
      </w:r>
    </w:p>
    <w:p w14:paraId="47F638B7" w14:textId="77777777" w:rsidR="00282204" w:rsidRPr="006F0E51" w:rsidRDefault="00282204" w:rsidP="00282204">
      <w:pPr>
        <w:jc w:val="both"/>
        <w:rPr>
          <w:sz w:val="16"/>
          <w:lang w:val="hr-HR"/>
        </w:rPr>
      </w:pPr>
      <w:r w:rsidRPr="006F0E51">
        <w:rPr>
          <w:noProof/>
          <w:sz w:val="20"/>
          <w:lang w:val="hr-HR" w:eastAsia="hr-HR"/>
        </w:rPr>
        <mc:AlternateContent>
          <mc:Choice Requires="wpg">
            <w:drawing>
              <wp:anchor distT="0" distB="0" distL="114300" distR="114300" simplePos="0" relativeHeight="251664384" behindDoc="0" locked="0" layoutInCell="1" allowOverlap="1" wp14:anchorId="66D7266C" wp14:editId="66E9DDD1">
                <wp:simplePos x="0" y="0"/>
                <wp:positionH relativeFrom="column">
                  <wp:posOffset>-292100</wp:posOffset>
                </wp:positionH>
                <wp:positionV relativeFrom="paragraph">
                  <wp:posOffset>261620</wp:posOffset>
                </wp:positionV>
                <wp:extent cx="6309360" cy="4690110"/>
                <wp:effectExtent l="0" t="0" r="0" b="0"/>
                <wp:wrapNone/>
                <wp:docPr id="3"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09360" cy="4690110"/>
                          <a:chOff x="672" y="1786"/>
                          <a:chExt cx="9936" cy="7366"/>
                        </a:xfrm>
                      </wpg:grpSpPr>
                      <wpg:grpSp>
                        <wpg:cNvPr id="4" name="Group 8"/>
                        <wpg:cNvGrpSpPr>
                          <a:grpSpLocks/>
                        </wpg:cNvGrpSpPr>
                        <wpg:grpSpPr bwMode="auto">
                          <a:xfrm>
                            <a:off x="672" y="5359"/>
                            <a:ext cx="1596" cy="462"/>
                            <a:chOff x="0" y="0"/>
                            <a:chExt cx="22167" cy="21389"/>
                          </a:xfrm>
                        </wpg:grpSpPr>
                        <wps:wsp>
                          <wps:cNvPr id="5" name="Freeform 9"/>
                          <wps:cNvSpPr>
                            <a:spLocks/>
                          </wps:cNvSpPr>
                          <wps:spPr bwMode="auto">
                            <a:xfrm>
                              <a:off x="0" y="0"/>
                              <a:ext cx="20000" cy="20000"/>
                            </a:xfrm>
                            <a:custGeom>
                              <a:avLst/>
                              <a:gdLst>
                                <a:gd name="T0" fmla="*/ 0 w 20000"/>
                                <a:gd name="T1" fmla="*/ 0 h 20000"/>
                                <a:gd name="T2" fmla="*/ 0 w 20000"/>
                                <a:gd name="T3" fmla="*/ 20000 h 20000"/>
                                <a:gd name="T4" fmla="*/ 20000 w 20000"/>
                                <a:gd name="T5" fmla="*/ 20000 h 20000"/>
                                <a:gd name="T6" fmla="*/ 20000 w 20000"/>
                                <a:gd name="T7" fmla="*/ 0 h 20000"/>
                                <a:gd name="T8" fmla="*/ 0 w 20000"/>
                                <a:gd name="T9" fmla="*/ 0 h 20000"/>
                              </a:gdLst>
                              <a:ahLst/>
                              <a:cxnLst>
                                <a:cxn ang="0">
                                  <a:pos x="T0" y="T1"/>
                                </a:cxn>
                                <a:cxn ang="0">
                                  <a:pos x="T2" y="T3"/>
                                </a:cxn>
                                <a:cxn ang="0">
                                  <a:pos x="T4" y="T5"/>
                                </a:cxn>
                                <a:cxn ang="0">
                                  <a:pos x="T6" y="T7"/>
                                </a:cxn>
                                <a:cxn ang="0">
                                  <a:pos x="T8" y="T9"/>
                                </a:cxn>
                              </a:cxnLst>
                              <a:rect l="0" t="0" r="r" b="b"/>
                              <a:pathLst>
                                <a:path w="20000" h="20000">
                                  <a:moveTo>
                                    <a:pt x="0" y="0"/>
                                  </a:moveTo>
                                  <a:lnTo>
                                    <a:pt x="0" y="20000"/>
                                  </a:lnTo>
                                  <a:lnTo>
                                    <a:pt x="20000" y="20000"/>
                                  </a:lnTo>
                                  <a:lnTo>
                                    <a:pt x="20000" y="0"/>
                                  </a:lnTo>
                                  <a:lnTo>
                                    <a:pt x="0" y="0"/>
                                  </a:lnTo>
                                </a:path>
                              </a:pathLst>
                            </a:custGeom>
                            <a:solidFill>
                              <a:srgbClr val="FFFFFF"/>
                            </a:solidFill>
                            <a:ln>
                              <a:noFill/>
                            </a:ln>
                            <a:effectLst/>
                            <a:extLst>
                              <a:ext uri="{91240B29-F687-4F45-9708-019B960494DF}">
                                <a14:hiddenLine xmlns:a14="http://schemas.microsoft.com/office/drawing/2010/main" w="9525" cap="flat">
                                  <a:solidFill>
                                    <a:srgbClr val="000000"/>
                                  </a:solidFill>
                                  <a:round/>
                                  <a:headEnd type="none" w="med" len="med"/>
                                  <a:tailEnd type="none" w="med" len="me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grpSp>
                          <wpg:cNvPr id="7" name="Group 10"/>
                          <wpg:cNvGrpSpPr>
                            <a:grpSpLocks/>
                          </wpg:cNvGrpSpPr>
                          <wpg:grpSpPr bwMode="auto">
                            <a:xfrm>
                              <a:off x="0" y="0"/>
                              <a:ext cx="22167" cy="21389"/>
                              <a:chOff x="0" y="0"/>
                              <a:chExt cx="22167" cy="21389"/>
                            </a:xfrm>
                          </wpg:grpSpPr>
                          <wps:wsp>
                            <wps:cNvPr id="8" name="Freeform 11"/>
                            <wps:cNvSpPr>
                              <a:spLocks/>
                            </wps:cNvSpPr>
                            <wps:spPr bwMode="auto">
                              <a:xfrm>
                                <a:off x="0" y="0"/>
                                <a:ext cx="20000" cy="20000"/>
                              </a:xfrm>
                              <a:custGeom>
                                <a:avLst/>
                                <a:gdLst>
                                  <a:gd name="T0" fmla="*/ 0 w 20000"/>
                                  <a:gd name="T1" fmla="*/ 0 h 20000"/>
                                  <a:gd name="T2" fmla="*/ 0 w 20000"/>
                                  <a:gd name="T3" fmla="*/ 20000 h 20000"/>
                                  <a:gd name="T4" fmla="*/ 20000 w 20000"/>
                                  <a:gd name="T5" fmla="*/ 20000 h 20000"/>
                                  <a:gd name="T6" fmla="*/ 20000 w 20000"/>
                                  <a:gd name="T7" fmla="*/ 0 h 20000"/>
                                  <a:gd name="T8" fmla="*/ 0 w 20000"/>
                                  <a:gd name="T9" fmla="*/ 0 h 20000"/>
                                </a:gdLst>
                                <a:ahLst/>
                                <a:cxnLst>
                                  <a:cxn ang="0">
                                    <a:pos x="T0" y="T1"/>
                                  </a:cxn>
                                  <a:cxn ang="0">
                                    <a:pos x="T2" y="T3"/>
                                  </a:cxn>
                                  <a:cxn ang="0">
                                    <a:pos x="T4" y="T5"/>
                                  </a:cxn>
                                  <a:cxn ang="0">
                                    <a:pos x="T6" y="T7"/>
                                  </a:cxn>
                                  <a:cxn ang="0">
                                    <a:pos x="T8" y="T9"/>
                                  </a:cxn>
                                </a:cxnLst>
                                <a:rect l="0" t="0" r="r" b="b"/>
                                <a:pathLst>
                                  <a:path w="20000" h="20000">
                                    <a:moveTo>
                                      <a:pt x="0" y="0"/>
                                    </a:moveTo>
                                    <a:lnTo>
                                      <a:pt x="0" y="20000"/>
                                    </a:lnTo>
                                    <a:lnTo>
                                      <a:pt x="20000" y="20000"/>
                                    </a:lnTo>
                                    <a:lnTo>
                                      <a:pt x="20000" y="0"/>
                                    </a:lnTo>
                                    <a:lnTo>
                                      <a:pt x="0" y="0"/>
                                    </a:lnTo>
                                  </a:path>
                                </a:pathLst>
                              </a:cu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000000"/>
                                    </a:solidFill>
                                    <a:round/>
                                    <a:headEnd type="none" w="med" len="med"/>
                                    <a:tailEnd type="none" w="med" len="med"/>
                                  </a14:hiddenLine>
                                </a:ext>
                                <a:ext uri="{AF507438-7753-43E0-B8FC-AC1667EBCBE1}">
                                  <a14:hiddenEffects xmlns:a14="http://schemas.microsoft.com/office/drawing/2010/main">
                                    <a:effectLst/>
                                  </a14:hiddenEffects>
                                </a:ext>
                              </a:extLst>
                            </wps:spPr>
                            <wps:bodyPr rot="0" vert="horz" wrap="square" lIns="91440" tIns="45720" rIns="91440" bIns="45720" anchor="t" anchorCtr="0" upright="1">
                              <a:noAutofit/>
                            </wps:bodyPr>
                          </wps:wsp>
                          <wps:wsp>
                            <wps:cNvPr id="9" name="Rectangle 12"/>
                            <wps:cNvSpPr>
                              <a:spLocks noChangeArrowheads="1"/>
                            </wps:cNvSpPr>
                            <wps:spPr bwMode="auto">
                              <a:xfrm>
                                <a:off x="2167" y="1389"/>
                                <a:ext cx="20000" cy="200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1F53881" w14:textId="77777777" w:rsidR="00350CB0" w:rsidRPr="00F50FB7" w:rsidRDefault="00350CB0" w:rsidP="00282204">
                                  <w:pPr>
                                    <w:ind w:left="36" w:right="36"/>
                                    <w:jc w:val="right"/>
                                    <w:rPr>
                                      <w:sz w:val="28"/>
                                      <w:szCs w:val="28"/>
                                    </w:rPr>
                                  </w:pPr>
                                  <w:r w:rsidRPr="00F50FB7">
                                    <w:rPr>
                                      <w:sz w:val="28"/>
                                      <w:szCs w:val="28"/>
                                    </w:rPr>
                                    <w:t>SNAGE</w:t>
                                  </w:r>
                                </w:p>
                              </w:txbxContent>
                            </wps:txbx>
                            <wps:bodyPr rot="0" vert="horz" wrap="square" lIns="22860" tIns="22860" rIns="22860" bIns="22860" anchor="t" anchorCtr="0" upright="1">
                              <a:noAutofit/>
                            </wps:bodyPr>
                          </wps:wsp>
                        </wpg:grpSp>
                      </wpg:grpSp>
                      <wpg:grpSp>
                        <wpg:cNvPr id="10" name="Group 13"/>
                        <wpg:cNvGrpSpPr>
                          <a:grpSpLocks/>
                        </wpg:cNvGrpSpPr>
                        <wpg:grpSpPr bwMode="auto">
                          <a:xfrm>
                            <a:off x="9036" y="5359"/>
                            <a:ext cx="1572" cy="442"/>
                            <a:chOff x="-1833" y="0"/>
                            <a:chExt cx="21833" cy="20463"/>
                          </a:xfrm>
                        </wpg:grpSpPr>
                        <wps:wsp>
                          <wps:cNvPr id="11" name="Freeform 14"/>
                          <wps:cNvSpPr>
                            <a:spLocks/>
                          </wps:cNvSpPr>
                          <wps:spPr bwMode="auto">
                            <a:xfrm>
                              <a:off x="0" y="0"/>
                              <a:ext cx="20000" cy="20000"/>
                            </a:xfrm>
                            <a:custGeom>
                              <a:avLst/>
                              <a:gdLst>
                                <a:gd name="T0" fmla="*/ 0 w 20000"/>
                                <a:gd name="T1" fmla="*/ 0 h 20000"/>
                                <a:gd name="T2" fmla="*/ 0 w 20000"/>
                                <a:gd name="T3" fmla="*/ 20000 h 20000"/>
                                <a:gd name="T4" fmla="*/ 20000 w 20000"/>
                                <a:gd name="T5" fmla="*/ 20000 h 20000"/>
                                <a:gd name="T6" fmla="*/ 20000 w 20000"/>
                                <a:gd name="T7" fmla="*/ 0 h 20000"/>
                                <a:gd name="T8" fmla="*/ 0 w 20000"/>
                                <a:gd name="T9" fmla="*/ 0 h 20000"/>
                              </a:gdLst>
                              <a:ahLst/>
                              <a:cxnLst>
                                <a:cxn ang="0">
                                  <a:pos x="T0" y="T1"/>
                                </a:cxn>
                                <a:cxn ang="0">
                                  <a:pos x="T2" y="T3"/>
                                </a:cxn>
                                <a:cxn ang="0">
                                  <a:pos x="T4" y="T5"/>
                                </a:cxn>
                                <a:cxn ang="0">
                                  <a:pos x="T6" y="T7"/>
                                </a:cxn>
                                <a:cxn ang="0">
                                  <a:pos x="T8" y="T9"/>
                                </a:cxn>
                              </a:cxnLst>
                              <a:rect l="0" t="0" r="r" b="b"/>
                              <a:pathLst>
                                <a:path w="20000" h="20000">
                                  <a:moveTo>
                                    <a:pt x="0" y="0"/>
                                  </a:moveTo>
                                  <a:lnTo>
                                    <a:pt x="0" y="20000"/>
                                  </a:lnTo>
                                  <a:lnTo>
                                    <a:pt x="20000" y="20000"/>
                                  </a:lnTo>
                                  <a:lnTo>
                                    <a:pt x="20000" y="0"/>
                                  </a:lnTo>
                                  <a:lnTo>
                                    <a:pt x="0" y="0"/>
                                  </a:lnTo>
                                </a:path>
                              </a:pathLst>
                            </a:custGeom>
                            <a:solidFill>
                              <a:srgbClr val="FFFFFF"/>
                            </a:solidFill>
                            <a:ln>
                              <a:noFill/>
                            </a:ln>
                            <a:effectLst/>
                            <a:extLst>
                              <a:ext uri="{91240B29-F687-4F45-9708-019B960494DF}">
                                <a14:hiddenLine xmlns:a14="http://schemas.microsoft.com/office/drawing/2010/main" w="9525" cap="flat">
                                  <a:solidFill>
                                    <a:srgbClr val="000000"/>
                                  </a:solidFill>
                                  <a:round/>
                                  <a:headEnd type="none" w="med" len="med"/>
                                  <a:tailEnd type="none" w="med" len="me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grpSp>
                          <wpg:cNvPr id="12" name="Group 15"/>
                          <wpg:cNvGrpSpPr>
                            <a:grpSpLocks/>
                          </wpg:cNvGrpSpPr>
                          <wpg:grpSpPr bwMode="auto">
                            <a:xfrm>
                              <a:off x="-1833" y="0"/>
                              <a:ext cx="21833" cy="20463"/>
                              <a:chOff x="-1833" y="0"/>
                              <a:chExt cx="21833" cy="20463"/>
                            </a:xfrm>
                          </wpg:grpSpPr>
                          <wps:wsp>
                            <wps:cNvPr id="13" name="Freeform 16"/>
                            <wps:cNvSpPr>
                              <a:spLocks/>
                            </wps:cNvSpPr>
                            <wps:spPr bwMode="auto">
                              <a:xfrm>
                                <a:off x="0" y="0"/>
                                <a:ext cx="20000" cy="20000"/>
                              </a:xfrm>
                              <a:custGeom>
                                <a:avLst/>
                                <a:gdLst>
                                  <a:gd name="T0" fmla="*/ 0 w 20000"/>
                                  <a:gd name="T1" fmla="*/ 0 h 20000"/>
                                  <a:gd name="T2" fmla="*/ 0 w 20000"/>
                                  <a:gd name="T3" fmla="*/ 20000 h 20000"/>
                                  <a:gd name="T4" fmla="*/ 20000 w 20000"/>
                                  <a:gd name="T5" fmla="*/ 20000 h 20000"/>
                                  <a:gd name="T6" fmla="*/ 20000 w 20000"/>
                                  <a:gd name="T7" fmla="*/ 0 h 20000"/>
                                  <a:gd name="T8" fmla="*/ 0 w 20000"/>
                                  <a:gd name="T9" fmla="*/ 0 h 20000"/>
                                </a:gdLst>
                                <a:ahLst/>
                                <a:cxnLst>
                                  <a:cxn ang="0">
                                    <a:pos x="T0" y="T1"/>
                                  </a:cxn>
                                  <a:cxn ang="0">
                                    <a:pos x="T2" y="T3"/>
                                  </a:cxn>
                                  <a:cxn ang="0">
                                    <a:pos x="T4" y="T5"/>
                                  </a:cxn>
                                  <a:cxn ang="0">
                                    <a:pos x="T6" y="T7"/>
                                  </a:cxn>
                                  <a:cxn ang="0">
                                    <a:pos x="T8" y="T9"/>
                                  </a:cxn>
                                </a:cxnLst>
                                <a:rect l="0" t="0" r="r" b="b"/>
                                <a:pathLst>
                                  <a:path w="20000" h="20000">
                                    <a:moveTo>
                                      <a:pt x="0" y="0"/>
                                    </a:moveTo>
                                    <a:lnTo>
                                      <a:pt x="0" y="20000"/>
                                    </a:lnTo>
                                    <a:lnTo>
                                      <a:pt x="20000" y="20000"/>
                                    </a:lnTo>
                                    <a:lnTo>
                                      <a:pt x="20000" y="0"/>
                                    </a:lnTo>
                                    <a:lnTo>
                                      <a:pt x="0" y="0"/>
                                    </a:lnTo>
                                  </a:path>
                                </a:pathLst>
                              </a:cu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000000"/>
                                    </a:solidFill>
                                    <a:round/>
                                    <a:headEnd type="none" w="med" len="med"/>
                                    <a:tailEnd type="none" w="med" len="med"/>
                                  </a14:hiddenLine>
                                </a:ext>
                                <a:ext uri="{AF507438-7753-43E0-B8FC-AC1667EBCBE1}">
                                  <a14:hiddenEffects xmlns:a14="http://schemas.microsoft.com/office/drawing/2010/main">
                                    <a:effectLst/>
                                  </a14:hiddenEffects>
                                </a:ext>
                              </a:extLst>
                            </wps:spPr>
                            <wps:bodyPr rot="0" vert="horz" wrap="square" lIns="91440" tIns="45720" rIns="91440" bIns="45720" anchor="t" anchorCtr="0" upright="1">
                              <a:noAutofit/>
                            </wps:bodyPr>
                          </wps:wsp>
                          <wps:wsp>
                            <wps:cNvPr id="14" name="Rectangle 17"/>
                            <wps:cNvSpPr>
                              <a:spLocks noChangeArrowheads="1"/>
                            </wps:cNvSpPr>
                            <wps:spPr bwMode="auto">
                              <a:xfrm>
                                <a:off x="-1833" y="463"/>
                                <a:ext cx="20000" cy="200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B8736CA" w14:textId="77777777" w:rsidR="00350CB0" w:rsidRPr="00F50FB7" w:rsidRDefault="00350CB0" w:rsidP="00282204">
                                  <w:pPr>
                                    <w:ind w:left="36" w:right="36"/>
                                    <w:rPr>
                                      <w:sz w:val="28"/>
                                      <w:szCs w:val="28"/>
                                    </w:rPr>
                                  </w:pPr>
                                  <w:r w:rsidRPr="00F50FB7">
                                    <w:rPr>
                                      <w:sz w:val="28"/>
                                      <w:szCs w:val="28"/>
                                    </w:rPr>
                                    <w:t>SLABOSTI</w:t>
                                  </w:r>
                                </w:p>
                              </w:txbxContent>
                            </wps:txbx>
                            <wps:bodyPr rot="0" vert="horz" wrap="square" lIns="22860" tIns="22860" rIns="22860" bIns="22860" anchor="t" anchorCtr="0" upright="1">
                              <a:noAutofit/>
                            </wps:bodyPr>
                          </wps:wsp>
                        </wpg:grpSp>
                      </wpg:grpSp>
                      <wpg:grpSp>
                        <wpg:cNvPr id="15" name="Group 18"/>
                        <wpg:cNvGrpSpPr>
                          <a:grpSpLocks/>
                        </wpg:cNvGrpSpPr>
                        <wpg:grpSpPr bwMode="auto">
                          <a:xfrm>
                            <a:off x="4981" y="1786"/>
                            <a:ext cx="1460" cy="939"/>
                            <a:chOff x="-278" y="0"/>
                            <a:chExt cx="20278" cy="43471"/>
                          </a:xfrm>
                        </wpg:grpSpPr>
                        <wps:wsp>
                          <wps:cNvPr id="16" name="Freeform 19"/>
                          <wps:cNvSpPr>
                            <a:spLocks/>
                          </wps:cNvSpPr>
                          <wps:spPr bwMode="auto">
                            <a:xfrm>
                              <a:off x="0" y="0"/>
                              <a:ext cx="20000" cy="20000"/>
                            </a:xfrm>
                            <a:custGeom>
                              <a:avLst/>
                              <a:gdLst>
                                <a:gd name="T0" fmla="*/ 0 w 20000"/>
                                <a:gd name="T1" fmla="*/ 0 h 20000"/>
                                <a:gd name="T2" fmla="*/ 0 w 20000"/>
                                <a:gd name="T3" fmla="*/ 20000 h 20000"/>
                                <a:gd name="T4" fmla="*/ 20000 w 20000"/>
                                <a:gd name="T5" fmla="*/ 20000 h 20000"/>
                                <a:gd name="T6" fmla="*/ 20000 w 20000"/>
                                <a:gd name="T7" fmla="*/ 0 h 20000"/>
                                <a:gd name="T8" fmla="*/ 0 w 20000"/>
                                <a:gd name="T9" fmla="*/ 0 h 20000"/>
                              </a:gdLst>
                              <a:ahLst/>
                              <a:cxnLst>
                                <a:cxn ang="0">
                                  <a:pos x="T0" y="T1"/>
                                </a:cxn>
                                <a:cxn ang="0">
                                  <a:pos x="T2" y="T3"/>
                                </a:cxn>
                                <a:cxn ang="0">
                                  <a:pos x="T4" y="T5"/>
                                </a:cxn>
                                <a:cxn ang="0">
                                  <a:pos x="T6" y="T7"/>
                                </a:cxn>
                                <a:cxn ang="0">
                                  <a:pos x="T8" y="T9"/>
                                </a:cxn>
                              </a:cxnLst>
                              <a:rect l="0" t="0" r="r" b="b"/>
                              <a:pathLst>
                                <a:path w="20000" h="20000">
                                  <a:moveTo>
                                    <a:pt x="0" y="0"/>
                                  </a:moveTo>
                                  <a:lnTo>
                                    <a:pt x="0" y="20000"/>
                                  </a:lnTo>
                                  <a:lnTo>
                                    <a:pt x="20000" y="20000"/>
                                  </a:lnTo>
                                  <a:lnTo>
                                    <a:pt x="20000" y="0"/>
                                  </a:lnTo>
                                  <a:lnTo>
                                    <a:pt x="0" y="0"/>
                                  </a:lnTo>
                                </a:path>
                              </a:pathLst>
                            </a:custGeom>
                            <a:solidFill>
                              <a:srgbClr val="FFFFFF"/>
                            </a:solidFill>
                            <a:ln>
                              <a:noFill/>
                            </a:ln>
                            <a:effectLst/>
                            <a:extLst>
                              <a:ext uri="{91240B29-F687-4F45-9708-019B960494DF}">
                                <a14:hiddenLine xmlns:a14="http://schemas.microsoft.com/office/drawing/2010/main" w="9525" cap="flat">
                                  <a:solidFill>
                                    <a:srgbClr val="000000"/>
                                  </a:solidFill>
                                  <a:round/>
                                  <a:headEnd type="none" w="med" len="med"/>
                                  <a:tailEnd type="none" w="med" len="me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grpSp>
                          <wpg:cNvPr id="17" name="Group 20"/>
                          <wpg:cNvGrpSpPr>
                            <a:grpSpLocks/>
                          </wpg:cNvGrpSpPr>
                          <wpg:grpSpPr bwMode="auto">
                            <a:xfrm>
                              <a:off x="-278" y="0"/>
                              <a:ext cx="20278" cy="43471"/>
                              <a:chOff x="-278" y="0"/>
                              <a:chExt cx="20278" cy="43471"/>
                            </a:xfrm>
                          </wpg:grpSpPr>
                          <wps:wsp>
                            <wps:cNvPr id="18" name="Freeform 21"/>
                            <wps:cNvSpPr>
                              <a:spLocks/>
                            </wps:cNvSpPr>
                            <wps:spPr bwMode="auto">
                              <a:xfrm>
                                <a:off x="0" y="0"/>
                                <a:ext cx="20000" cy="20000"/>
                              </a:xfrm>
                              <a:custGeom>
                                <a:avLst/>
                                <a:gdLst>
                                  <a:gd name="T0" fmla="*/ 0 w 20000"/>
                                  <a:gd name="T1" fmla="*/ 0 h 20000"/>
                                  <a:gd name="T2" fmla="*/ 0 w 20000"/>
                                  <a:gd name="T3" fmla="*/ 20000 h 20000"/>
                                  <a:gd name="T4" fmla="*/ 20000 w 20000"/>
                                  <a:gd name="T5" fmla="*/ 20000 h 20000"/>
                                  <a:gd name="T6" fmla="*/ 20000 w 20000"/>
                                  <a:gd name="T7" fmla="*/ 0 h 20000"/>
                                  <a:gd name="T8" fmla="*/ 0 w 20000"/>
                                  <a:gd name="T9" fmla="*/ 0 h 20000"/>
                                </a:gdLst>
                                <a:ahLst/>
                                <a:cxnLst>
                                  <a:cxn ang="0">
                                    <a:pos x="T0" y="T1"/>
                                  </a:cxn>
                                  <a:cxn ang="0">
                                    <a:pos x="T2" y="T3"/>
                                  </a:cxn>
                                  <a:cxn ang="0">
                                    <a:pos x="T4" y="T5"/>
                                  </a:cxn>
                                  <a:cxn ang="0">
                                    <a:pos x="T6" y="T7"/>
                                  </a:cxn>
                                  <a:cxn ang="0">
                                    <a:pos x="T8" y="T9"/>
                                  </a:cxn>
                                </a:cxnLst>
                                <a:rect l="0" t="0" r="r" b="b"/>
                                <a:pathLst>
                                  <a:path w="20000" h="20000">
                                    <a:moveTo>
                                      <a:pt x="0" y="0"/>
                                    </a:moveTo>
                                    <a:lnTo>
                                      <a:pt x="0" y="20000"/>
                                    </a:lnTo>
                                    <a:lnTo>
                                      <a:pt x="20000" y="20000"/>
                                    </a:lnTo>
                                    <a:lnTo>
                                      <a:pt x="20000" y="0"/>
                                    </a:lnTo>
                                    <a:lnTo>
                                      <a:pt x="0" y="0"/>
                                    </a:lnTo>
                                  </a:path>
                                </a:pathLst>
                              </a:cu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000000"/>
                                    </a:solidFill>
                                    <a:round/>
                                    <a:headEnd type="none" w="med" len="med"/>
                                    <a:tailEnd type="none" w="med" len="med"/>
                                  </a14:hiddenLine>
                                </a:ext>
                                <a:ext uri="{AF507438-7753-43E0-B8FC-AC1667EBCBE1}">
                                  <a14:hiddenEffects xmlns:a14="http://schemas.microsoft.com/office/drawing/2010/main">
                                    <a:effectLst/>
                                  </a14:hiddenEffects>
                                </a:ext>
                              </a:extLst>
                            </wps:spPr>
                            <wps:bodyPr rot="0" vert="horz" wrap="square" lIns="91440" tIns="45720" rIns="91440" bIns="45720" anchor="t" anchorCtr="0" upright="1">
                              <a:noAutofit/>
                            </wps:bodyPr>
                          </wps:wsp>
                          <wps:wsp>
                            <wps:cNvPr id="19" name="Rectangle 22"/>
                            <wps:cNvSpPr>
                              <a:spLocks noChangeArrowheads="1"/>
                            </wps:cNvSpPr>
                            <wps:spPr bwMode="auto">
                              <a:xfrm>
                                <a:off x="-278" y="23471"/>
                                <a:ext cx="20000" cy="200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D6082FF" w14:textId="77777777" w:rsidR="00350CB0" w:rsidRPr="00F50FB7" w:rsidRDefault="00350CB0" w:rsidP="00282204">
                                  <w:pPr>
                                    <w:ind w:left="36" w:right="36"/>
                                    <w:jc w:val="center"/>
                                    <w:rPr>
                                      <w:sz w:val="28"/>
                                      <w:szCs w:val="28"/>
                                    </w:rPr>
                                  </w:pPr>
                                  <w:r w:rsidRPr="00F50FB7">
                                    <w:rPr>
                                      <w:sz w:val="28"/>
                                      <w:szCs w:val="28"/>
                                    </w:rPr>
                                    <w:t>PRILIKE</w:t>
                                  </w:r>
                                </w:p>
                              </w:txbxContent>
                            </wps:txbx>
                            <wps:bodyPr rot="0" vert="horz" wrap="square" lIns="22860" tIns="22860" rIns="22860" bIns="22860" anchor="t" anchorCtr="0" upright="1">
                              <a:noAutofit/>
                            </wps:bodyPr>
                          </wps:wsp>
                        </wpg:grpSp>
                      </wpg:grpSp>
                      <wpg:grpSp>
                        <wpg:cNvPr id="20" name="Group 23"/>
                        <wpg:cNvGrpSpPr>
                          <a:grpSpLocks/>
                        </wpg:cNvGrpSpPr>
                        <wpg:grpSpPr bwMode="auto">
                          <a:xfrm>
                            <a:off x="5004" y="8501"/>
                            <a:ext cx="1608" cy="651"/>
                            <a:chOff x="0" y="-10160"/>
                            <a:chExt cx="20510" cy="30160"/>
                          </a:xfrm>
                        </wpg:grpSpPr>
                        <wps:wsp>
                          <wps:cNvPr id="21" name="Freeform 24"/>
                          <wps:cNvSpPr>
                            <a:spLocks/>
                          </wps:cNvSpPr>
                          <wps:spPr bwMode="auto">
                            <a:xfrm>
                              <a:off x="0" y="0"/>
                              <a:ext cx="20000" cy="20000"/>
                            </a:xfrm>
                            <a:custGeom>
                              <a:avLst/>
                              <a:gdLst>
                                <a:gd name="T0" fmla="*/ 0 w 20000"/>
                                <a:gd name="T1" fmla="*/ 0 h 20000"/>
                                <a:gd name="T2" fmla="*/ 0 w 20000"/>
                                <a:gd name="T3" fmla="*/ 20000 h 20000"/>
                                <a:gd name="T4" fmla="*/ 20000 w 20000"/>
                                <a:gd name="T5" fmla="*/ 20000 h 20000"/>
                                <a:gd name="T6" fmla="*/ 20000 w 20000"/>
                                <a:gd name="T7" fmla="*/ 0 h 20000"/>
                                <a:gd name="T8" fmla="*/ 0 w 20000"/>
                                <a:gd name="T9" fmla="*/ 0 h 20000"/>
                              </a:gdLst>
                              <a:ahLst/>
                              <a:cxnLst>
                                <a:cxn ang="0">
                                  <a:pos x="T0" y="T1"/>
                                </a:cxn>
                                <a:cxn ang="0">
                                  <a:pos x="T2" y="T3"/>
                                </a:cxn>
                                <a:cxn ang="0">
                                  <a:pos x="T4" y="T5"/>
                                </a:cxn>
                                <a:cxn ang="0">
                                  <a:pos x="T6" y="T7"/>
                                </a:cxn>
                                <a:cxn ang="0">
                                  <a:pos x="T8" y="T9"/>
                                </a:cxn>
                              </a:cxnLst>
                              <a:rect l="0" t="0" r="r" b="b"/>
                              <a:pathLst>
                                <a:path w="20000" h="20000">
                                  <a:moveTo>
                                    <a:pt x="0" y="0"/>
                                  </a:moveTo>
                                  <a:lnTo>
                                    <a:pt x="0" y="20000"/>
                                  </a:lnTo>
                                  <a:lnTo>
                                    <a:pt x="20000" y="20000"/>
                                  </a:lnTo>
                                  <a:lnTo>
                                    <a:pt x="20000" y="0"/>
                                  </a:lnTo>
                                  <a:lnTo>
                                    <a:pt x="0" y="0"/>
                                  </a:lnTo>
                                </a:path>
                              </a:pathLst>
                            </a:custGeom>
                            <a:solidFill>
                              <a:srgbClr val="FFFFFF"/>
                            </a:solidFill>
                            <a:ln>
                              <a:noFill/>
                            </a:ln>
                            <a:effectLst/>
                            <a:extLst>
                              <a:ext uri="{91240B29-F687-4F45-9708-019B960494DF}">
                                <a14:hiddenLine xmlns:a14="http://schemas.microsoft.com/office/drawing/2010/main" w="9525" cap="flat">
                                  <a:solidFill>
                                    <a:srgbClr val="000000"/>
                                  </a:solidFill>
                                  <a:round/>
                                  <a:headEnd type="none" w="med" len="med"/>
                                  <a:tailEnd type="none" w="med" len="me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grpSp>
                          <wpg:cNvPr id="22" name="Group 25"/>
                          <wpg:cNvGrpSpPr>
                            <a:grpSpLocks/>
                          </wpg:cNvGrpSpPr>
                          <wpg:grpSpPr bwMode="auto">
                            <a:xfrm>
                              <a:off x="0" y="-10160"/>
                              <a:ext cx="20510" cy="30160"/>
                              <a:chOff x="0" y="-10160"/>
                              <a:chExt cx="20510" cy="30160"/>
                            </a:xfrm>
                          </wpg:grpSpPr>
                          <wps:wsp>
                            <wps:cNvPr id="23" name="Freeform 26"/>
                            <wps:cNvSpPr>
                              <a:spLocks/>
                            </wps:cNvSpPr>
                            <wps:spPr bwMode="auto">
                              <a:xfrm>
                                <a:off x="0" y="0"/>
                                <a:ext cx="20000" cy="20000"/>
                              </a:xfrm>
                              <a:custGeom>
                                <a:avLst/>
                                <a:gdLst>
                                  <a:gd name="T0" fmla="*/ 0 w 20000"/>
                                  <a:gd name="T1" fmla="*/ 0 h 20000"/>
                                  <a:gd name="T2" fmla="*/ 0 w 20000"/>
                                  <a:gd name="T3" fmla="*/ 20000 h 20000"/>
                                  <a:gd name="T4" fmla="*/ 20000 w 20000"/>
                                  <a:gd name="T5" fmla="*/ 20000 h 20000"/>
                                  <a:gd name="T6" fmla="*/ 20000 w 20000"/>
                                  <a:gd name="T7" fmla="*/ 0 h 20000"/>
                                  <a:gd name="T8" fmla="*/ 0 w 20000"/>
                                  <a:gd name="T9" fmla="*/ 0 h 20000"/>
                                </a:gdLst>
                                <a:ahLst/>
                                <a:cxnLst>
                                  <a:cxn ang="0">
                                    <a:pos x="T0" y="T1"/>
                                  </a:cxn>
                                  <a:cxn ang="0">
                                    <a:pos x="T2" y="T3"/>
                                  </a:cxn>
                                  <a:cxn ang="0">
                                    <a:pos x="T4" y="T5"/>
                                  </a:cxn>
                                  <a:cxn ang="0">
                                    <a:pos x="T6" y="T7"/>
                                  </a:cxn>
                                  <a:cxn ang="0">
                                    <a:pos x="T8" y="T9"/>
                                  </a:cxn>
                                </a:cxnLst>
                                <a:rect l="0" t="0" r="r" b="b"/>
                                <a:pathLst>
                                  <a:path w="20000" h="20000">
                                    <a:moveTo>
                                      <a:pt x="0" y="0"/>
                                    </a:moveTo>
                                    <a:lnTo>
                                      <a:pt x="0" y="20000"/>
                                    </a:lnTo>
                                    <a:lnTo>
                                      <a:pt x="20000" y="20000"/>
                                    </a:lnTo>
                                    <a:lnTo>
                                      <a:pt x="20000" y="0"/>
                                    </a:lnTo>
                                    <a:lnTo>
                                      <a:pt x="0" y="0"/>
                                    </a:lnTo>
                                  </a:path>
                                </a:pathLst>
                              </a:cu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000000"/>
                                    </a:solidFill>
                                    <a:round/>
                                    <a:headEnd type="none" w="med" len="med"/>
                                    <a:tailEnd type="none" w="med" len="med"/>
                                  </a14:hiddenLine>
                                </a:ext>
                                <a:ext uri="{AF507438-7753-43E0-B8FC-AC1667EBCBE1}">
                                  <a14:hiddenEffects xmlns:a14="http://schemas.microsoft.com/office/drawing/2010/main">
                                    <a:effectLst/>
                                  </a14:hiddenEffects>
                                </a:ext>
                              </a:extLst>
                            </wps:spPr>
                            <wps:bodyPr rot="0" vert="horz" wrap="square" lIns="91440" tIns="45720" rIns="91440" bIns="45720" anchor="t" anchorCtr="0" upright="1">
                              <a:noAutofit/>
                            </wps:bodyPr>
                          </wps:wsp>
                          <wps:wsp>
                            <wps:cNvPr id="24" name="Rectangle 27"/>
                            <wps:cNvSpPr>
                              <a:spLocks noChangeArrowheads="1"/>
                            </wps:cNvSpPr>
                            <wps:spPr bwMode="auto">
                              <a:xfrm>
                                <a:off x="510" y="-10160"/>
                                <a:ext cx="20000" cy="200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3A5EFC9" w14:textId="77777777" w:rsidR="00350CB0" w:rsidRPr="00F50FB7" w:rsidRDefault="00350CB0" w:rsidP="00282204">
                                  <w:pPr>
                                    <w:ind w:left="36" w:right="36"/>
                                    <w:rPr>
                                      <w:sz w:val="28"/>
                                      <w:szCs w:val="28"/>
                                    </w:rPr>
                                  </w:pPr>
                                  <w:r w:rsidRPr="00F50FB7">
                                    <w:rPr>
                                      <w:sz w:val="28"/>
                                      <w:szCs w:val="28"/>
                                    </w:rPr>
                                    <w:t>PRIJETNJE</w:t>
                                  </w:r>
                                </w:p>
                              </w:txbxContent>
                            </wps:txbx>
                            <wps:bodyPr rot="0" vert="horz" wrap="square" lIns="22860" tIns="22860" rIns="22860" bIns="22860" anchor="t" anchorCtr="0" upright="1">
                              <a:noAutofit/>
                            </wps:bodyPr>
                          </wps:wsp>
                        </wpg:grpSp>
                      </wpg:grpSp>
                      <wpg:grpSp>
                        <wpg:cNvPr id="25" name="Group 28"/>
                        <wpg:cNvGrpSpPr>
                          <a:grpSpLocks/>
                        </wpg:cNvGrpSpPr>
                        <wpg:grpSpPr bwMode="auto">
                          <a:xfrm>
                            <a:off x="2392" y="5094"/>
                            <a:ext cx="687" cy="503"/>
                            <a:chOff x="-40139" y="3846"/>
                            <a:chExt cx="23854" cy="23401"/>
                          </a:xfrm>
                        </wpg:grpSpPr>
                        <wps:wsp>
                          <wps:cNvPr id="26" name="Freeform 29"/>
                          <wps:cNvSpPr>
                            <a:spLocks/>
                          </wps:cNvSpPr>
                          <wps:spPr bwMode="auto">
                            <a:xfrm>
                              <a:off x="-37361" y="3846"/>
                              <a:ext cx="20000" cy="20000"/>
                            </a:xfrm>
                            <a:custGeom>
                              <a:avLst/>
                              <a:gdLst>
                                <a:gd name="T0" fmla="*/ 0 w 20000"/>
                                <a:gd name="T1" fmla="*/ 0 h 20000"/>
                                <a:gd name="T2" fmla="*/ 0 w 20000"/>
                                <a:gd name="T3" fmla="*/ 20000 h 20000"/>
                                <a:gd name="T4" fmla="*/ 20000 w 20000"/>
                                <a:gd name="T5" fmla="*/ 20000 h 20000"/>
                                <a:gd name="T6" fmla="*/ 20000 w 20000"/>
                                <a:gd name="T7" fmla="*/ 0 h 20000"/>
                                <a:gd name="T8" fmla="*/ 0 w 20000"/>
                                <a:gd name="T9" fmla="*/ 0 h 20000"/>
                              </a:gdLst>
                              <a:ahLst/>
                              <a:cxnLst>
                                <a:cxn ang="0">
                                  <a:pos x="T0" y="T1"/>
                                </a:cxn>
                                <a:cxn ang="0">
                                  <a:pos x="T2" y="T3"/>
                                </a:cxn>
                                <a:cxn ang="0">
                                  <a:pos x="T4" y="T5"/>
                                </a:cxn>
                                <a:cxn ang="0">
                                  <a:pos x="T6" y="T7"/>
                                </a:cxn>
                                <a:cxn ang="0">
                                  <a:pos x="T8" y="T9"/>
                                </a:cxn>
                              </a:cxnLst>
                              <a:rect l="0" t="0" r="r" b="b"/>
                              <a:pathLst>
                                <a:path w="20000" h="20000">
                                  <a:moveTo>
                                    <a:pt x="0" y="0"/>
                                  </a:moveTo>
                                  <a:lnTo>
                                    <a:pt x="0" y="20000"/>
                                  </a:lnTo>
                                  <a:lnTo>
                                    <a:pt x="20000" y="20000"/>
                                  </a:lnTo>
                                  <a:lnTo>
                                    <a:pt x="20000" y="0"/>
                                  </a:lnTo>
                                  <a:lnTo>
                                    <a:pt x="0" y="0"/>
                                  </a:lnTo>
                                </a:path>
                              </a:pathLst>
                            </a:custGeom>
                            <a:solidFill>
                              <a:srgbClr val="FFFFFF"/>
                            </a:solidFill>
                            <a:ln w="9525" cap="flat">
                              <a:solidFill>
                                <a:srgbClr val="000000"/>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7" name="Rectangle 32"/>
                          <wps:cNvSpPr>
                            <a:spLocks noChangeArrowheads="1"/>
                          </wps:cNvSpPr>
                          <wps:spPr bwMode="auto">
                            <a:xfrm>
                              <a:off x="-40139" y="7247"/>
                              <a:ext cx="23854" cy="200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77E4950" w14:textId="77777777" w:rsidR="00350CB0" w:rsidRDefault="00350CB0" w:rsidP="00282204">
                                <w:pPr>
                                  <w:ind w:left="-106" w:right="-100"/>
                                  <w:jc w:val="center"/>
                                </w:pPr>
                                <w:r>
                                  <w:t>62,75</w:t>
                                </w:r>
                              </w:p>
                            </w:txbxContent>
                          </wps:txbx>
                          <wps:bodyPr rot="0" vert="horz" wrap="square" lIns="22860" tIns="22860" rIns="22860" bIns="22860" anchor="t" anchorCtr="0" upright="1">
                            <a:noAutofit/>
                          </wps:bodyPr>
                        </wps:wsp>
                      </wpg:grpSp>
                      <wpg:grpSp>
                        <wpg:cNvPr id="28" name="Group 33"/>
                        <wpg:cNvGrpSpPr>
                          <a:grpSpLocks/>
                        </wpg:cNvGrpSpPr>
                        <wpg:grpSpPr bwMode="auto">
                          <a:xfrm>
                            <a:off x="8036" y="5656"/>
                            <a:ext cx="1416" cy="507"/>
                            <a:chOff x="-29167" y="-3581"/>
                            <a:chExt cx="49167" cy="23581"/>
                          </a:xfrm>
                        </wpg:grpSpPr>
                        <wps:wsp>
                          <wps:cNvPr id="29" name="Freeform 34"/>
                          <wps:cNvSpPr>
                            <a:spLocks/>
                          </wps:cNvSpPr>
                          <wps:spPr bwMode="auto">
                            <a:xfrm>
                              <a:off x="-29167" y="-3581"/>
                              <a:ext cx="20000" cy="20000"/>
                            </a:xfrm>
                            <a:custGeom>
                              <a:avLst/>
                              <a:gdLst>
                                <a:gd name="T0" fmla="*/ 0 w 20000"/>
                                <a:gd name="T1" fmla="*/ 0 h 20000"/>
                                <a:gd name="T2" fmla="*/ 0 w 20000"/>
                                <a:gd name="T3" fmla="*/ 20000 h 20000"/>
                                <a:gd name="T4" fmla="*/ 20000 w 20000"/>
                                <a:gd name="T5" fmla="*/ 20000 h 20000"/>
                                <a:gd name="T6" fmla="*/ 20000 w 20000"/>
                                <a:gd name="T7" fmla="*/ 0 h 20000"/>
                                <a:gd name="T8" fmla="*/ 0 w 20000"/>
                                <a:gd name="T9" fmla="*/ 0 h 20000"/>
                              </a:gdLst>
                              <a:ahLst/>
                              <a:cxnLst>
                                <a:cxn ang="0">
                                  <a:pos x="T0" y="T1"/>
                                </a:cxn>
                                <a:cxn ang="0">
                                  <a:pos x="T2" y="T3"/>
                                </a:cxn>
                                <a:cxn ang="0">
                                  <a:pos x="T4" y="T5"/>
                                </a:cxn>
                                <a:cxn ang="0">
                                  <a:pos x="T6" y="T7"/>
                                </a:cxn>
                                <a:cxn ang="0">
                                  <a:pos x="T8" y="T9"/>
                                </a:cxn>
                              </a:cxnLst>
                              <a:rect l="0" t="0" r="r" b="b"/>
                              <a:pathLst>
                                <a:path w="20000" h="20000">
                                  <a:moveTo>
                                    <a:pt x="0" y="0"/>
                                  </a:moveTo>
                                  <a:lnTo>
                                    <a:pt x="0" y="20000"/>
                                  </a:lnTo>
                                  <a:lnTo>
                                    <a:pt x="20000" y="20000"/>
                                  </a:lnTo>
                                  <a:lnTo>
                                    <a:pt x="20000" y="0"/>
                                  </a:lnTo>
                                  <a:lnTo>
                                    <a:pt x="0" y="0"/>
                                  </a:lnTo>
                                </a:path>
                              </a:pathLst>
                            </a:custGeom>
                            <a:solidFill>
                              <a:srgbClr val="FFFFFF"/>
                            </a:solidFill>
                            <a:ln w="9525" cap="flat">
                              <a:solidFill>
                                <a:srgbClr val="000000"/>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grpSp>
                          <wpg:cNvPr id="30" name="Group 35"/>
                          <wpg:cNvGrpSpPr>
                            <a:grpSpLocks/>
                          </wpg:cNvGrpSpPr>
                          <wpg:grpSpPr bwMode="auto">
                            <a:xfrm>
                              <a:off x="-28820" y="-465"/>
                              <a:ext cx="48820" cy="20465"/>
                              <a:chOff x="-28820" y="-465"/>
                              <a:chExt cx="48820" cy="20465"/>
                            </a:xfrm>
                          </wpg:grpSpPr>
                          <wps:wsp>
                            <wps:cNvPr id="31" name="Freeform 36"/>
                            <wps:cNvSpPr>
                              <a:spLocks/>
                            </wps:cNvSpPr>
                            <wps:spPr bwMode="auto">
                              <a:xfrm>
                                <a:off x="0" y="0"/>
                                <a:ext cx="20000" cy="20000"/>
                              </a:xfrm>
                              <a:custGeom>
                                <a:avLst/>
                                <a:gdLst>
                                  <a:gd name="T0" fmla="*/ 0 w 20000"/>
                                  <a:gd name="T1" fmla="*/ 0 h 20000"/>
                                  <a:gd name="T2" fmla="*/ 0 w 20000"/>
                                  <a:gd name="T3" fmla="*/ 20000 h 20000"/>
                                  <a:gd name="T4" fmla="*/ 20000 w 20000"/>
                                  <a:gd name="T5" fmla="*/ 20000 h 20000"/>
                                  <a:gd name="T6" fmla="*/ 20000 w 20000"/>
                                  <a:gd name="T7" fmla="*/ 0 h 20000"/>
                                  <a:gd name="T8" fmla="*/ 0 w 20000"/>
                                  <a:gd name="T9" fmla="*/ 0 h 20000"/>
                                </a:gdLst>
                                <a:ahLst/>
                                <a:cxnLst>
                                  <a:cxn ang="0">
                                    <a:pos x="T0" y="T1"/>
                                  </a:cxn>
                                  <a:cxn ang="0">
                                    <a:pos x="T2" y="T3"/>
                                  </a:cxn>
                                  <a:cxn ang="0">
                                    <a:pos x="T4" y="T5"/>
                                  </a:cxn>
                                  <a:cxn ang="0">
                                    <a:pos x="T6" y="T7"/>
                                  </a:cxn>
                                  <a:cxn ang="0">
                                    <a:pos x="T8" y="T9"/>
                                  </a:cxn>
                                </a:cxnLst>
                                <a:rect l="0" t="0" r="r" b="b"/>
                                <a:pathLst>
                                  <a:path w="20000" h="20000">
                                    <a:moveTo>
                                      <a:pt x="0" y="0"/>
                                    </a:moveTo>
                                    <a:lnTo>
                                      <a:pt x="0" y="20000"/>
                                    </a:lnTo>
                                    <a:lnTo>
                                      <a:pt x="20000" y="20000"/>
                                    </a:lnTo>
                                    <a:lnTo>
                                      <a:pt x="20000" y="0"/>
                                    </a:lnTo>
                                    <a:lnTo>
                                      <a:pt x="0" y="0"/>
                                    </a:lnTo>
                                  </a:path>
                                </a:pathLst>
                              </a:cu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000000"/>
                                    </a:solidFill>
                                    <a:round/>
                                    <a:headEnd type="none" w="med" len="med"/>
                                    <a:tailEnd type="none" w="med" len="med"/>
                                  </a14:hiddenLine>
                                </a:ext>
                                <a:ext uri="{AF507438-7753-43E0-B8FC-AC1667EBCBE1}">
                                  <a14:hiddenEffects xmlns:a14="http://schemas.microsoft.com/office/drawing/2010/main">
                                    <a:effectLst/>
                                  </a14:hiddenEffects>
                                </a:ext>
                              </a:extLst>
                            </wps:spPr>
                            <wps:bodyPr rot="0" vert="horz" wrap="square" lIns="91440" tIns="45720" rIns="91440" bIns="45720" anchor="t" anchorCtr="0" upright="1">
                              <a:noAutofit/>
                            </wps:bodyPr>
                          </wps:wsp>
                          <wps:wsp>
                            <wps:cNvPr id="32" name="Rectangle 37"/>
                            <wps:cNvSpPr>
                              <a:spLocks noChangeArrowheads="1"/>
                            </wps:cNvSpPr>
                            <wps:spPr bwMode="auto">
                              <a:xfrm>
                                <a:off x="-28820" y="-465"/>
                                <a:ext cx="20000" cy="200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8FCB377" w14:textId="77777777" w:rsidR="00350CB0" w:rsidRDefault="00350CB0" w:rsidP="00282204">
                                  <w:pPr>
                                    <w:ind w:left="-106" w:right="-111"/>
                                    <w:jc w:val="center"/>
                                  </w:pPr>
                                  <w:r>
                                    <w:t>50,25</w:t>
                                  </w:r>
                                </w:p>
                              </w:txbxContent>
                            </wps:txbx>
                            <wps:bodyPr rot="0" vert="horz" wrap="square" lIns="22860" tIns="22860" rIns="22860" bIns="22860" anchor="t" anchorCtr="0" upright="1">
                              <a:noAutofit/>
                            </wps:bodyPr>
                          </wps:wsp>
                        </wpg:grpSp>
                      </wpg:grpSp>
                      <wpg:grpSp>
                        <wpg:cNvPr id="33" name="Group 38"/>
                        <wpg:cNvGrpSpPr>
                          <a:grpSpLocks/>
                        </wpg:cNvGrpSpPr>
                        <wpg:grpSpPr bwMode="auto">
                          <a:xfrm>
                            <a:off x="5784" y="3019"/>
                            <a:ext cx="606" cy="1780"/>
                            <a:chOff x="-1042" y="0"/>
                            <a:chExt cx="21042" cy="82790"/>
                          </a:xfrm>
                        </wpg:grpSpPr>
                        <wps:wsp>
                          <wps:cNvPr id="34" name="Freeform 39"/>
                          <wps:cNvSpPr>
                            <a:spLocks/>
                          </wps:cNvSpPr>
                          <wps:spPr bwMode="auto">
                            <a:xfrm>
                              <a:off x="-1042" y="61860"/>
                              <a:ext cx="20000" cy="18465"/>
                            </a:xfrm>
                            <a:custGeom>
                              <a:avLst/>
                              <a:gdLst>
                                <a:gd name="T0" fmla="*/ 0 w 20000"/>
                                <a:gd name="T1" fmla="*/ 0 h 20000"/>
                                <a:gd name="T2" fmla="*/ 0 w 20000"/>
                                <a:gd name="T3" fmla="*/ 20000 h 20000"/>
                                <a:gd name="T4" fmla="*/ 20000 w 20000"/>
                                <a:gd name="T5" fmla="*/ 20000 h 20000"/>
                                <a:gd name="T6" fmla="*/ 20000 w 20000"/>
                                <a:gd name="T7" fmla="*/ 0 h 20000"/>
                                <a:gd name="T8" fmla="*/ 0 w 20000"/>
                                <a:gd name="T9" fmla="*/ 0 h 20000"/>
                              </a:gdLst>
                              <a:ahLst/>
                              <a:cxnLst>
                                <a:cxn ang="0">
                                  <a:pos x="T0" y="T1"/>
                                </a:cxn>
                                <a:cxn ang="0">
                                  <a:pos x="T2" y="T3"/>
                                </a:cxn>
                                <a:cxn ang="0">
                                  <a:pos x="T4" y="T5"/>
                                </a:cxn>
                                <a:cxn ang="0">
                                  <a:pos x="T6" y="T7"/>
                                </a:cxn>
                                <a:cxn ang="0">
                                  <a:pos x="T8" y="T9"/>
                                </a:cxn>
                              </a:cxnLst>
                              <a:rect l="0" t="0" r="r" b="b"/>
                              <a:pathLst>
                                <a:path w="20000" h="20000">
                                  <a:moveTo>
                                    <a:pt x="0" y="0"/>
                                  </a:moveTo>
                                  <a:lnTo>
                                    <a:pt x="0" y="20000"/>
                                  </a:lnTo>
                                  <a:lnTo>
                                    <a:pt x="20000" y="20000"/>
                                  </a:lnTo>
                                  <a:lnTo>
                                    <a:pt x="20000" y="0"/>
                                  </a:lnTo>
                                  <a:lnTo>
                                    <a:pt x="0" y="0"/>
                                  </a:lnTo>
                                </a:path>
                              </a:pathLst>
                            </a:custGeom>
                            <a:solidFill>
                              <a:srgbClr val="FFFFFF"/>
                            </a:solidFill>
                            <a:ln w="9525" cap="flat">
                              <a:solidFill>
                                <a:srgbClr val="000000"/>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grpSp>
                          <wpg:cNvPr id="35" name="Group 40"/>
                          <wpg:cNvGrpSpPr>
                            <a:grpSpLocks/>
                          </wpg:cNvGrpSpPr>
                          <wpg:grpSpPr bwMode="auto">
                            <a:xfrm>
                              <a:off x="-1042" y="0"/>
                              <a:ext cx="21042" cy="82790"/>
                              <a:chOff x="-1042" y="0"/>
                              <a:chExt cx="21042" cy="82790"/>
                            </a:xfrm>
                          </wpg:grpSpPr>
                          <wps:wsp>
                            <wps:cNvPr id="36" name="Freeform 41"/>
                            <wps:cNvSpPr>
                              <a:spLocks/>
                            </wps:cNvSpPr>
                            <wps:spPr bwMode="auto">
                              <a:xfrm>
                                <a:off x="0" y="0"/>
                                <a:ext cx="20000" cy="20000"/>
                              </a:xfrm>
                              <a:custGeom>
                                <a:avLst/>
                                <a:gdLst>
                                  <a:gd name="T0" fmla="*/ 0 w 20000"/>
                                  <a:gd name="T1" fmla="*/ 0 h 20000"/>
                                  <a:gd name="T2" fmla="*/ 0 w 20000"/>
                                  <a:gd name="T3" fmla="*/ 20000 h 20000"/>
                                  <a:gd name="T4" fmla="*/ 20000 w 20000"/>
                                  <a:gd name="T5" fmla="*/ 20000 h 20000"/>
                                  <a:gd name="T6" fmla="*/ 20000 w 20000"/>
                                  <a:gd name="T7" fmla="*/ 0 h 20000"/>
                                  <a:gd name="T8" fmla="*/ 0 w 20000"/>
                                  <a:gd name="T9" fmla="*/ 0 h 20000"/>
                                </a:gdLst>
                                <a:ahLst/>
                                <a:cxnLst>
                                  <a:cxn ang="0">
                                    <a:pos x="T0" y="T1"/>
                                  </a:cxn>
                                  <a:cxn ang="0">
                                    <a:pos x="T2" y="T3"/>
                                  </a:cxn>
                                  <a:cxn ang="0">
                                    <a:pos x="T4" y="T5"/>
                                  </a:cxn>
                                  <a:cxn ang="0">
                                    <a:pos x="T6" y="T7"/>
                                  </a:cxn>
                                  <a:cxn ang="0">
                                    <a:pos x="T8" y="T9"/>
                                  </a:cxn>
                                </a:cxnLst>
                                <a:rect l="0" t="0" r="r" b="b"/>
                                <a:pathLst>
                                  <a:path w="20000" h="20000">
                                    <a:moveTo>
                                      <a:pt x="0" y="0"/>
                                    </a:moveTo>
                                    <a:lnTo>
                                      <a:pt x="0" y="20000"/>
                                    </a:lnTo>
                                    <a:lnTo>
                                      <a:pt x="20000" y="20000"/>
                                    </a:lnTo>
                                    <a:lnTo>
                                      <a:pt x="20000" y="0"/>
                                    </a:lnTo>
                                    <a:lnTo>
                                      <a:pt x="0" y="0"/>
                                    </a:lnTo>
                                  </a:path>
                                </a:pathLst>
                              </a:cu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000000"/>
                                    </a:solidFill>
                                    <a:round/>
                                    <a:headEnd type="none" w="med" len="med"/>
                                    <a:tailEnd type="none" w="med" len="med"/>
                                  </a14:hiddenLine>
                                </a:ext>
                                <a:ext uri="{AF507438-7753-43E0-B8FC-AC1667EBCBE1}">
                                  <a14:hiddenEffects xmlns:a14="http://schemas.microsoft.com/office/drawing/2010/main">
                                    <a:effectLst/>
                                  </a14:hiddenEffects>
                                </a:ext>
                              </a:extLst>
                            </wps:spPr>
                            <wps:bodyPr rot="0" vert="horz" wrap="square" lIns="91440" tIns="45720" rIns="91440" bIns="45720" anchor="t" anchorCtr="0" upright="1">
                              <a:noAutofit/>
                            </wps:bodyPr>
                          </wps:wsp>
                          <wps:wsp>
                            <wps:cNvPr id="37" name="Rectangle 42"/>
                            <wps:cNvSpPr>
                              <a:spLocks noChangeArrowheads="1"/>
                            </wps:cNvSpPr>
                            <wps:spPr bwMode="auto">
                              <a:xfrm>
                                <a:off x="-1042" y="62790"/>
                                <a:ext cx="20000" cy="200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30E878E" w14:textId="77777777" w:rsidR="00350CB0" w:rsidRDefault="00350CB0" w:rsidP="00282204">
                                  <w:pPr>
                                    <w:ind w:left="-106" w:right="-111"/>
                                    <w:jc w:val="center"/>
                                  </w:pPr>
                                  <w:r>
                                    <w:t>14,50</w:t>
                                  </w:r>
                                </w:p>
                              </w:txbxContent>
                            </wps:txbx>
                            <wps:bodyPr rot="0" vert="horz" wrap="square" lIns="22860" tIns="22860" rIns="22860" bIns="22860" anchor="t" anchorCtr="0" upright="1">
                              <a:noAutofit/>
                            </wps:bodyPr>
                          </wps:wsp>
                        </wpg:grpSp>
                      </wpg:grpSp>
                      <wpg:grpSp>
                        <wpg:cNvPr id="38" name="Group 43"/>
                        <wpg:cNvGrpSpPr>
                          <a:grpSpLocks/>
                        </wpg:cNvGrpSpPr>
                        <wpg:grpSpPr bwMode="auto">
                          <a:xfrm>
                            <a:off x="5033" y="7768"/>
                            <a:ext cx="628" cy="611"/>
                            <a:chOff x="0" y="-8353"/>
                            <a:chExt cx="21730" cy="28353"/>
                          </a:xfrm>
                        </wpg:grpSpPr>
                        <wps:wsp>
                          <wps:cNvPr id="39" name="Freeform 44"/>
                          <wps:cNvSpPr>
                            <a:spLocks/>
                          </wps:cNvSpPr>
                          <wps:spPr bwMode="auto">
                            <a:xfrm>
                              <a:off x="1730" y="-8353"/>
                              <a:ext cx="20000" cy="20000"/>
                            </a:xfrm>
                            <a:custGeom>
                              <a:avLst/>
                              <a:gdLst>
                                <a:gd name="T0" fmla="*/ 0 w 20000"/>
                                <a:gd name="T1" fmla="*/ 0 h 20000"/>
                                <a:gd name="T2" fmla="*/ 0 w 20000"/>
                                <a:gd name="T3" fmla="*/ 19954 h 20000"/>
                                <a:gd name="T4" fmla="*/ 19965 w 20000"/>
                                <a:gd name="T5" fmla="*/ 19954 h 20000"/>
                                <a:gd name="T6" fmla="*/ 19965 w 20000"/>
                                <a:gd name="T7" fmla="*/ 0 h 20000"/>
                                <a:gd name="T8" fmla="*/ 0 w 20000"/>
                                <a:gd name="T9" fmla="*/ 0 h 20000"/>
                              </a:gdLst>
                              <a:ahLst/>
                              <a:cxnLst>
                                <a:cxn ang="0">
                                  <a:pos x="T0" y="T1"/>
                                </a:cxn>
                                <a:cxn ang="0">
                                  <a:pos x="T2" y="T3"/>
                                </a:cxn>
                                <a:cxn ang="0">
                                  <a:pos x="T4" y="T5"/>
                                </a:cxn>
                                <a:cxn ang="0">
                                  <a:pos x="T6" y="T7"/>
                                </a:cxn>
                                <a:cxn ang="0">
                                  <a:pos x="T8" y="T9"/>
                                </a:cxn>
                              </a:cxnLst>
                              <a:rect l="0" t="0" r="r" b="b"/>
                              <a:pathLst>
                                <a:path w="20000" h="20000">
                                  <a:moveTo>
                                    <a:pt x="0" y="0"/>
                                  </a:moveTo>
                                  <a:lnTo>
                                    <a:pt x="0" y="19954"/>
                                  </a:lnTo>
                                  <a:lnTo>
                                    <a:pt x="19965" y="19954"/>
                                  </a:lnTo>
                                  <a:lnTo>
                                    <a:pt x="19965" y="0"/>
                                  </a:lnTo>
                                  <a:lnTo>
                                    <a:pt x="0" y="0"/>
                                  </a:lnTo>
                                </a:path>
                              </a:pathLst>
                            </a:custGeom>
                            <a:solidFill>
                              <a:srgbClr val="FFFFFF"/>
                            </a:solidFill>
                            <a:ln w="9525" cap="flat">
                              <a:solidFill>
                                <a:srgbClr val="000000"/>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grpSp>
                          <wpg:cNvPr id="40" name="Group 45"/>
                          <wpg:cNvGrpSpPr>
                            <a:grpSpLocks/>
                          </wpg:cNvGrpSpPr>
                          <wpg:grpSpPr bwMode="auto">
                            <a:xfrm>
                              <a:off x="0" y="-6033"/>
                              <a:ext cx="21730" cy="26033"/>
                              <a:chOff x="0" y="-6033"/>
                              <a:chExt cx="21730" cy="26033"/>
                            </a:xfrm>
                          </wpg:grpSpPr>
                          <wps:wsp>
                            <wps:cNvPr id="41" name="Freeform 46"/>
                            <wps:cNvSpPr>
                              <a:spLocks/>
                            </wps:cNvSpPr>
                            <wps:spPr bwMode="auto">
                              <a:xfrm>
                                <a:off x="0" y="0"/>
                                <a:ext cx="20000" cy="20000"/>
                              </a:xfrm>
                              <a:custGeom>
                                <a:avLst/>
                                <a:gdLst>
                                  <a:gd name="T0" fmla="*/ 0 w 20000"/>
                                  <a:gd name="T1" fmla="*/ 0 h 20000"/>
                                  <a:gd name="T2" fmla="*/ 0 w 20000"/>
                                  <a:gd name="T3" fmla="*/ 19954 h 20000"/>
                                  <a:gd name="T4" fmla="*/ 19965 w 20000"/>
                                  <a:gd name="T5" fmla="*/ 19954 h 20000"/>
                                  <a:gd name="T6" fmla="*/ 19965 w 20000"/>
                                  <a:gd name="T7" fmla="*/ 0 h 20000"/>
                                  <a:gd name="T8" fmla="*/ 0 w 20000"/>
                                  <a:gd name="T9" fmla="*/ 0 h 20000"/>
                                </a:gdLst>
                                <a:ahLst/>
                                <a:cxnLst>
                                  <a:cxn ang="0">
                                    <a:pos x="T0" y="T1"/>
                                  </a:cxn>
                                  <a:cxn ang="0">
                                    <a:pos x="T2" y="T3"/>
                                  </a:cxn>
                                  <a:cxn ang="0">
                                    <a:pos x="T4" y="T5"/>
                                  </a:cxn>
                                  <a:cxn ang="0">
                                    <a:pos x="T6" y="T7"/>
                                  </a:cxn>
                                  <a:cxn ang="0">
                                    <a:pos x="T8" y="T9"/>
                                  </a:cxn>
                                </a:cxnLst>
                                <a:rect l="0" t="0" r="r" b="b"/>
                                <a:pathLst>
                                  <a:path w="20000" h="20000">
                                    <a:moveTo>
                                      <a:pt x="0" y="0"/>
                                    </a:moveTo>
                                    <a:lnTo>
                                      <a:pt x="0" y="19954"/>
                                    </a:lnTo>
                                    <a:lnTo>
                                      <a:pt x="19965" y="19954"/>
                                    </a:lnTo>
                                    <a:lnTo>
                                      <a:pt x="19965" y="0"/>
                                    </a:lnTo>
                                    <a:lnTo>
                                      <a:pt x="0" y="0"/>
                                    </a:lnTo>
                                  </a:path>
                                </a:pathLst>
                              </a:cu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000000"/>
                                    </a:solidFill>
                                    <a:round/>
                                    <a:headEnd type="none" w="med" len="med"/>
                                    <a:tailEnd type="none" w="med" len="med"/>
                                  </a14:hiddenLine>
                                </a:ext>
                                <a:ext uri="{AF507438-7753-43E0-B8FC-AC1667EBCBE1}">
                                  <a14:hiddenEffects xmlns:a14="http://schemas.microsoft.com/office/drawing/2010/main">
                                    <a:effectLst/>
                                  </a14:hiddenEffects>
                                </a:ext>
                              </a:extLst>
                            </wps:spPr>
                            <wps:bodyPr rot="0" vert="horz" wrap="square" lIns="91440" tIns="45720" rIns="91440" bIns="45720" anchor="t" anchorCtr="0" upright="1">
                              <a:noAutofit/>
                            </wps:bodyPr>
                          </wps:wsp>
                          <wps:wsp>
                            <wps:cNvPr id="42" name="Rectangle 47"/>
                            <wps:cNvSpPr>
                              <a:spLocks noChangeArrowheads="1"/>
                            </wps:cNvSpPr>
                            <wps:spPr bwMode="auto">
                              <a:xfrm>
                                <a:off x="1765" y="-6033"/>
                                <a:ext cx="19965" cy="1939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D9F243F" w14:textId="77777777" w:rsidR="00350CB0" w:rsidRDefault="00350CB0" w:rsidP="00282204">
                                  <w:pPr>
                                    <w:ind w:left="-106" w:right="-68"/>
                                    <w:jc w:val="center"/>
                                  </w:pPr>
                                  <w:r>
                                    <w:t>50,25</w:t>
                                  </w:r>
                                </w:p>
                              </w:txbxContent>
                            </wps:txbx>
                            <wps:bodyPr rot="0" vert="horz" wrap="square" lIns="22860" tIns="22860" rIns="22860" bIns="22860" anchor="t" anchorCtr="0" upright="1">
                              <a:noAutofit/>
                            </wps:bodyPr>
                          </wps:wsp>
                        </wpg:grpSp>
                      </wpg:grpSp>
                      <wps:wsp>
                        <wps:cNvPr id="43" name="Line 48"/>
                        <wps:cNvCnPr>
                          <a:cxnSpLocks noChangeShapeType="1"/>
                        </wps:cNvCnPr>
                        <wps:spPr bwMode="auto">
                          <a:xfrm>
                            <a:off x="2268" y="5582"/>
                            <a:ext cx="6768" cy="0"/>
                          </a:xfrm>
                          <a:prstGeom prst="line">
                            <a:avLst/>
                          </a:prstGeom>
                          <a:noFill/>
                          <a:ln w="12700">
                            <a:solidFill>
                              <a:srgbClr val="000000"/>
                            </a:solidFill>
                            <a:round/>
                            <a:headEnd type="triangle" w="med" len="lg"/>
                            <a:tailEnd type="triangle" w="med"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4" name="Line 49"/>
                        <wps:cNvCnPr>
                          <a:cxnSpLocks noChangeShapeType="1"/>
                        </wps:cNvCnPr>
                        <wps:spPr bwMode="auto">
                          <a:xfrm>
                            <a:off x="5724" y="2684"/>
                            <a:ext cx="0" cy="5864"/>
                          </a:xfrm>
                          <a:prstGeom prst="line">
                            <a:avLst/>
                          </a:prstGeom>
                          <a:noFill/>
                          <a:ln w="12700">
                            <a:solidFill>
                              <a:srgbClr val="000000"/>
                            </a:solidFill>
                            <a:round/>
                            <a:headEnd type="triangle" w="med" len="lg"/>
                            <a:tailEnd type="triangle" w="med"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wgp>
                  </a:graphicData>
                </a:graphic>
                <wp14:sizeRelH relativeFrom="page">
                  <wp14:pctWidth>0</wp14:pctWidth>
                </wp14:sizeRelH>
                <wp14:sizeRelV relativeFrom="page">
                  <wp14:pctHeight>0</wp14:pctHeight>
                </wp14:sizeRelV>
              </wp:anchor>
            </w:drawing>
          </mc:Choice>
          <mc:Fallback>
            <w:pict>
              <v:group w14:anchorId="66D7266C" id="Group 6" o:spid="_x0000_s1026" style="position:absolute;left:0;text-align:left;margin-left:-23pt;margin-top:20.6pt;width:496.8pt;height:369.3pt;z-index:251664384" coordorigin="672,1786" coordsize="9936,73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">
                <v:group id="Group 8" o:spid="_x0000_s1027" style="position:absolute;left:672;top:5359;width:1596;height:462" coordsize="22167,213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Freeform 9" o:spid="_x0000_s1028" style="position:absolute;width:20000;height:20000;visibility:visible;mso-wrap-style:square;v-text-anchor:top" coordsize="20000,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" path="m,l,20000r20000,l20000,,,e" stroked="f">
                    <v:path arrowok="t" o:connecttype="custom" o:connectlocs="0,0;0,20000;20000,20000;20000,0;0,0" o:connectangles="0,0,0,0,0"/>
                  </v:shape>
                  <v:group id="Group 10" o:spid="_x0000_s1029" style="position:absolute;width:22167;height:21389" coordsize="22167,213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shape id="Freeform 11" o:spid="_x0000_s1030" style="position:absolute;width:20000;height:20000;visibility:visible;mso-wrap-style:square;v-text-anchor:top" coordsize="20000,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" path="m,l,20000r20000,l20000,,,e" filled="f" stroked="f">
                      <v:path arrowok="t" o:connecttype="custom" o:connectlocs="0,0;0,20000;20000,20000;20000,0;0,0" o:connectangles="0,0,0,0,0"/>
                    </v:shape>
                    <v:rect id="Rectangle 12" o:spid="_x0000_s1031" style="position:absolute;left:2167;top:1389;width:20000;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" filled="f" stroked="f">
                      <v:textbox inset="1.8pt,1.8pt,1.8pt,1.8pt">
                        <w:txbxContent>
                          <w:p w14:paraId="51F53881" w14:textId="77777777" w:rsidR="00350CB0" w:rsidRPr="00F50FB7" w:rsidRDefault="00350CB0" w:rsidP="00282204">
                            <w:pPr>
                              <w:ind w:left="36" w:right="36"/>
                              <w:jc w:val="right"/>
                              <w:rPr>
                                <w:sz w:val="28"/>
                                <w:szCs w:val="28"/>
                              </w:rPr>
                            </w:pPr>
                            <w:r w:rsidRPr="00F50FB7">
                              <w:rPr>
                                <w:sz w:val="28"/>
                                <w:szCs w:val="28"/>
                              </w:rPr>
                              <w:t>SNAGE</w:t>
                            </w:r>
                          </w:p>
                        </w:txbxContent>
                      </v:textbox>
                    </v:rect>
                  </v:group>
                </v:group>
                <v:group id="Group 13" o:spid="_x0000_s1032" style="position:absolute;left:9036;top:5359;width:1572;height:442" coordorigin="-1833" coordsize="21833,204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Freeform 14" o:spid="_x0000_s1033" style="position:absolute;width:20000;height:20000;visibility:visible;mso-wrap-style:square;v-text-anchor:top" coordsize="20000,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" path="m,l,20000r20000,l20000,,,e" stroked="f">
                    <v:path arrowok="t" o:connecttype="custom" o:connectlocs="0,0;0,20000;20000,20000;20000,0;0,0" o:connectangles="0,0,0,0,0"/>
                  </v:shape>
                  <v:group id="Group 15" o:spid="_x0000_s1034" style="position:absolute;left:-1833;width:21833;height:20463" coordorigin="-1833" coordsize="21833,204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Freeform 16" o:spid="_x0000_s1035" style="position:absolute;width:20000;height:20000;visibility:visible;mso-wrap-style:square;v-text-anchor:top" coordsize="20000,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" path="m,l,20000r20000,l20000,,,e" filled="f" stroked="f">
                      <v:path arrowok="t" o:connecttype="custom" o:connectlocs="0,0;0,20000;20000,20000;20000,0;0,0" o:connectangles="0,0,0,0,0"/>
                    </v:shape>
                    <v:rect id="Rectangle 17" o:spid="_x0000_s1036" style="position:absolute;left:-1833;top:463;width:20000;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" filled="f" stroked="f">
                      <v:textbox inset="1.8pt,1.8pt,1.8pt,1.8pt">
                        <w:txbxContent>
                          <w:p w14:paraId="6B8736CA" w14:textId="77777777" w:rsidR="00350CB0" w:rsidRPr="00F50FB7" w:rsidRDefault="00350CB0" w:rsidP="00282204">
                            <w:pPr>
                              <w:ind w:left="36" w:right="36"/>
                              <w:rPr>
                                <w:sz w:val="28"/>
                                <w:szCs w:val="28"/>
                              </w:rPr>
                            </w:pPr>
                            <w:r w:rsidRPr="00F50FB7">
                              <w:rPr>
                                <w:sz w:val="28"/>
                                <w:szCs w:val="28"/>
                              </w:rPr>
                              <w:t>SLABOSTI</w:t>
                            </w:r>
                          </w:p>
                        </w:txbxContent>
                      </v:textbox>
                    </v:rect>
                  </v:group>
                </v:group>
                <v:group id="Group 18" o:spid="_x0000_s1037" style="position:absolute;left:4981;top:1786;width:1460;height:939" coordorigin="-278" coordsize="20278,434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shape id="Freeform 19" o:spid="_x0000_s1038" style="position:absolute;width:20000;height:20000;visibility:visible;mso-wrap-style:square;v-text-anchor:top" coordsize="20000,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" path="m,l,20000r20000,l20000,,,e" stroked="f">
                    <v:path arrowok="t" o:connecttype="custom" o:connectlocs="0,0;0,20000;20000,20000;20000,0;0,0" o:connectangles="0,0,0,0,0"/>
                  </v:shape>
                  <v:group id="Group 20" o:spid="_x0000_s1039" style="position:absolute;left:-278;width:20278;height:43471" coordorigin="-278" coordsize="20278,434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Freeform 21" o:spid="_x0000_s1040" style="position:absolute;width:20000;height:20000;visibility:visible;mso-wrap-style:square;v-text-anchor:top" coordsize="20000,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" path="m,l,20000r20000,l20000,,,e" filled="f" stroked="f">
                      <v:path arrowok="t" o:connecttype="custom" o:connectlocs="0,0;0,20000;20000,20000;20000,0;0,0" o:connectangles="0,0,0,0,0"/>
                    </v:shape>
                    <v:rect id="Rectangle 22" o:spid="_x0000_s1041" style="position:absolute;left:-278;top:23471;width:20000;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" filled="f" stroked="f">
                      <v:textbox inset="1.8pt,1.8pt,1.8pt,1.8pt">
                        <w:txbxContent>
                          <w:p w14:paraId="6D6082FF" w14:textId="77777777" w:rsidR="00350CB0" w:rsidRPr="00F50FB7" w:rsidRDefault="00350CB0" w:rsidP="00282204">
                            <w:pPr>
                              <w:ind w:left="36" w:right="36"/>
                              <w:jc w:val="center"/>
                              <w:rPr>
                                <w:sz w:val="28"/>
                                <w:szCs w:val="28"/>
                              </w:rPr>
                            </w:pPr>
                            <w:r w:rsidRPr="00F50FB7">
                              <w:rPr>
                                <w:sz w:val="28"/>
                                <w:szCs w:val="28"/>
                              </w:rPr>
                              <w:t>PRILIKE</w:t>
                            </w:r>
                          </w:p>
                        </w:txbxContent>
                      </v:textbox>
                    </v:rect>
                  </v:group>
                </v:group>
                <v:group id="Group 23" o:spid="_x0000_s1042" style="position:absolute;left:5004;top:8501;width:1608;height:651" coordorigin=",-10160" coordsize="20510,30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Freeform 24" o:spid="_x0000_s1043" style="position:absolute;width:20000;height:20000;visibility:visible;mso-wrap-style:square;v-text-anchor:top" coordsize="20000,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" path="m,l,20000r20000,l20000,,,e" stroked="f">
                    <v:path arrowok="t" o:connecttype="custom" o:connectlocs="0,0;0,20000;20000,20000;20000,0;0,0" o:connectangles="0,0,0,0,0"/>
                  </v:shape>
                  <v:group id="Group 25" o:spid="_x0000_s1044" style="position:absolute;top:-10160;width:20510;height:30160" coordorigin=",-10160" coordsize="20510,30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Freeform 26" o:spid="_x0000_s1045" style="position:absolute;width:20000;height:20000;visibility:visible;mso-wrap-style:square;v-text-anchor:top" coordsize="20000,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" path="m,l,20000r20000,l20000,,,e" filled="f" stroked="f">
                      <v:path arrowok="t" o:connecttype="custom" o:connectlocs="0,0;0,20000;20000,20000;20000,0;0,0" o:connectangles="0,0,0,0,0"/>
                    </v:shape>
                    <v:rect id="Rectangle 27" o:spid="_x0000_s1046" style="position:absolute;left:510;top:-10160;width:20000;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" filled="f" stroked="f">
                      <v:textbox inset="1.8pt,1.8pt,1.8pt,1.8pt">
                        <w:txbxContent>
                          <w:p w14:paraId="33A5EFC9" w14:textId="77777777" w:rsidR="00350CB0" w:rsidRPr="00F50FB7" w:rsidRDefault="00350CB0" w:rsidP="00282204">
                            <w:pPr>
                              <w:ind w:left="36" w:right="36"/>
                              <w:rPr>
                                <w:sz w:val="28"/>
                                <w:szCs w:val="28"/>
                              </w:rPr>
                            </w:pPr>
                            <w:r w:rsidRPr="00F50FB7">
                              <w:rPr>
                                <w:sz w:val="28"/>
                                <w:szCs w:val="28"/>
                              </w:rPr>
                              <w:t>PRIJETNJE</w:t>
                            </w:r>
                          </w:p>
                        </w:txbxContent>
                      </v:textbox>
                    </v:rect>
                  </v:group>
                </v:group>
                <v:group id="Group 28" o:spid="_x0000_s1047" style="position:absolute;left:2392;top:5094;width:687;height:503" coordorigin="-40139,3846" coordsize="23854,234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shape id="Freeform 29" o:spid="_x0000_s1048" style="position:absolute;left:-37361;top:3846;width:20000;height:20000;visibility:visible;mso-wrap-style:square;v-text-anchor:top" coordsize="20000,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" path="m,l,20000r20000,l20000,,,e">
                    <v:path arrowok="t" o:connecttype="custom" o:connectlocs="0,0;0,20000;20000,20000;20000,0;0,0" o:connectangles="0,0,0,0,0"/>
                  </v:shape>
                  <v:rect id="Rectangle 32" o:spid="_x0000_s1049" style="position:absolute;left:-40139;top:7247;width:23854;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" filled="f" stroked="f">
                    <v:textbox inset="1.8pt,1.8pt,1.8pt,1.8pt">
                      <w:txbxContent>
                        <w:p w14:paraId="377E4950" w14:textId="77777777" w:rsidR="00350CB0" w:rsidRDefault="00350CB0" w:rsidP="00282204">
                          <w:pPr>
                            <w:ind w:left="-106" w:right="-100"/>
                            <w:jc w:val="center"/>
                          </w:pPr>
                          <w:r>
                            <w:t>62,75</w:t>
                          </w:r>
                        </w:p>
                      </w:txbxContent>
                    </v:textbox>
                  </v:rect>
                </v:group>
                <v:group id="Group 33" o:spid="_x0000_s1050" style="position:absolute;left:8036;top:5656;width:1416;height:507" coordorigin="-29167,-3581" coordsize="49167,235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Freeform 34" o:spid="_x0000_s1051" style="position:absolute;left:-29167;top:-3581;width:20000;height:20000;visibility:visible;mso-wrap-style:square;v-text-anchor:top" coordsize="20000,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" path="m,l,20000r20000,l20000,,,e">
                    <v:path arrowok="t" o:connecttype="custom" o:connectlocs="0,0;0,20000;20000,20000;20000,0;0,0" o:connectangles="0,0,0,0,0"/>
                  </v:shape>
                  <v:group id="Group 35" o:spid="_x0000_s1052" style="position:absolute;left:-28820;top:-465;width:48820;height:20465" coordorigin="-28820,-465" coordsize="48820,204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shape id="Freeform 36" o:spid="_x0000_s1053" style="position:absolute;width:20000;height:20000;visibility:visible;mso-wrap-style:square;v-text-anchor:top" coordsize="20000,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" path="m,l,20000r20000,l20000,,,e" filled="f" stroked="f">
                      <v:path arrowok="t" o:connecttype="custom" o:connectlocs="0,0;0,20000;20000,20000;20000,0;0,0" o:connectangles="0,0,0,0,0"/>
                    </v:shape>
                    <v:rect id="Rectangle 37" o:spid="_x0000_s1054" style="position:absolute;left:-28820;top:-465;width:20000;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" filled="f" stroked="f">
                      <v:textbox inset="1.8pt,1.8pt,1.8pt,1.8pt">
                        <w:txbxContent>
                          <w:p w14:paraId="68FCB377" w14:textId="77777777" w:rsidR="00350CB0" w:rsidRDefault="00350CB0" w:rsidP="00282204">
                            <w:pPr>
                              <w:ind w:left="-106" w:right="-111"/>
                              <w:jc w:val="center"/>
                            </w:pPr>
                            <w:r>
                              <w:t>50,25</w:t>
                            </w:r>
                          </w:p>
                        </w:txbxContent>
                      </v:textbox>
                    </v:rect>
                  </v:group>
                </v:group>
                <v:group id="Group 38" o:spid="_x0000_s1055" style="position:absolute;left:5784;top:3019;width:606;height:1780" coordorigin="-1042" coordsize="21042,827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shape id="Freeform 39" o:spid="_x0000_s1056" style="position:absolute;left:-1042;top:61860;width:20000;height:18465;visibility:visible;mso-wrap-style:square;v-text-anchor:top" coordsize="20000,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" path="m,l,20000r20000,l20000,,,e">
                    <v:path arrowok="t" o:connecttype="custom" o:connectlocs="0,0;0,18465;20000,18465;20000,0;0,0" o:connectangles="0,0,0,0,0"/>
                  </v:shape>
                  <v:group id="Group 40" o:spid="_x0000_s1057" style="position:absolute;left:-1042;width:21042;height:82790" coordorigin="-1042" coordsize="21042,827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shape id="Freeform 41" o:spid="_x0000_s1058" style="position:absolute;width:20000;height:20000;visibility:visible;mso-wrap-style:square;v-text-anchor:top" coordsize="20000,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" path="m,l,20000r20000,l20000,,,e" filled="f" stroked="f">
                      <v:path arrowok="t" o:connecttype="custom" o:connectlocs="0,0;0,20000;20000,20000;20000,0;0,0" o:connectangles="0,0,0,0,0"/>
                    </v:shape>
                    <v:rect id="Rectangle 42" o:spid="_x0000_s1059" style="position:absolute;left:-1042;top:62790;width:20000;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" filled="f" stroked="f">
                      <v:textbox inset="1.8pt,1.8pt,1.8pt,1.8pt">
                        <w:txbxContent>
                          <w:p w14:paraId="130E878E" w14:textId="77777777" w:rsidR="00350CB0" w:rsidRDefault="00350CB0" w:rsidP="00282204">
                            <w:pPr>
                              <w:ind w:left="-106" w:right="-111"/>
                              <w:jc w:val="center"/>
                            </w:pPr>
                            <w:r>
                              <w:t>14,50</w:t>
                            </w:r>
                          </w:p>
                        </w:txbxContent>
                      </v:textbox>
                    </v:rect>
                  </v:group>
                </v:group>
                <v:group id="Group 43" o:spid="_x0000_s1060" style="position:absolute;left:5033;top:7768;width:628;height:611" coordorigin=",-8353" coordsize="21730,283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shape id="Freeform 44" o:spid="_x0000_s1061" style="position:absolute;left:1730;top:-8353;width:20000;height:20000;visibility:visible;mso-wrap-style:square;v-text-anchor:top" coordsize="20000,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" path="m,l,19954r19965,l19965,,,e">
                    <v:path arrowok="t" o:connecttype="custom" o:connectlocs="0,0;0,19954;19965,19954;19965,0;0,0" o:connectangles="0,0,0,0,0"/>
                  </v:shape>
                  <v:group id="Group 45" o:spid="_x0000_s1062" style="position:absolute;top:-6033;width:21730;height:26033" coordorigin=",-6033" coordsize="21730,260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">
                    <v:shape id="Freeform 46" o:spid="_x0000_s1063" style="position:absolute;width:20000;height:20000;visibility:visible;mso-wrap-style:square;v-text-anchor:top" coordsize="20000,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" path="m,l,19954r19965,l19965,,,e" filled="f" stroked="f">
                      <v:path arrowok="t" o:connecttype="custom" o:connectlocs="0,0;0,19954;19965,19954;19965,0;0,0" o:connectangles="0,0,0,0,0"/>
                    </v:shape>
                    <v:rect id="Rectangle 47" o:spid="_x0000_s1064" style="position:absolute;left:1765;top:-6033;width:19965;height:19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" filled="f" stroked="f">
                      <v:textbox inset="1.8pt,1.8pt,1.8pt,1.8pt">
                        <w:txbxContent>
                          <w:p w14:paraId="6D9F243F" w14:textId="77777777" w:rsidR="00350CB0" w:rsidRDefault="00350CB0" w:rsidP="00282204">
                            <w:pPr>
                              <w:ind w:left="-106" w:right="-68"/>
                              <w:jc w:val="center"/>
                            </w:pPr>
                            <w:r>
                              <w:t>50,25</w:t>
                            </w:r>
                          </w:p>
                        </w:txbxContent>
                      </v:textbox>
                    </v:rect>
                  </v:group>
                </v:group>
                <v:line id="Line 48" o:spid="_x0000_s1065" style="position:absolute;visibility:visible;mso-wrap-style:square" from="2268,5582" to="9036,55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" strokeweight="1pt">
                  <v:stroke startarrow="block" startarrowlength="long" endarrow="block" endarrowlength="long"/>
                </v:line>
                <v:line id="Line 49" o:spid="_x0000_s1066" style="position:absolute;visibility:visible;mso-wrap-style:square" from="5724,2684" to="5724,85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" strokeweight="1pt">
                  <v:stroke startarrow="block" startarrowlength="long" endarrow="block" endarrowlength="long"/>
                </v:line>
              </v:group>
            </w:pict>
          </mc:Fallback>
        </mc:AlternateContent>
      </w:r>
      <w:r w:rsidRPr="006F0E51">
        <w:rPr>
          <w:noProof/>
          <w:sz w:val="16"/>
          <w:lang w:val="hr-HR" w:eastAsia="hr-HR"/>
        </w:rPr>
        <mc:AlternateContent>
          <mc:Choice Requires="wps">
            <w:drawing>
              <wp:anchor distT="45720" distB="45720" distL="114300" distR="114300" simplePos="0" relativeHeight="251665408" behindDoc="0" locked="0" layoutInCell="1" allowOverlap="1" wp14:anchorId="34EF79F0" wp14:editId="6225ABF3">
                <wp:simplePos x="0" y="0"/>
                <wp:positionH relativeFrom="column">
                  <wp:posOffset>1784350</wp:posOffset>
                </wp:positionH>
                <wp:positionV relativeFrom="paragraph">
                  <wp:posOffset>185420</wp:posOffset>
                </wp:positionV>
                <wp:extent cx="2787650" cy="1404620"/>
                <wp:effectExtent l="0" t="0" r="1270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87650" cy="1404620"/>
                        </a:xfrm>
                        <a:prstGeom prst="rect">
                          <a:avLst/>
                        </a:prstGeom>
                        <a:solidFill>
                          <a:srgbClr val="FFFFFF"/>
                        </a:solidFill>
                        <a:ln w="9525">
                          <a:solidFill>
                            <a:srgbClr val="000000"/>
                          </a:solidFill>
                          <a:miter lim="800000"/>
                          <a:headEnd/>
                          <a:tailEnd/>
                        </a:ln>
                      </wps:spPr>
                      <wps:txbx>
                        <w:txbxContent>
                          <w:p w14:paraId="2EF55E2D" w14:textId="77777777" w:rsidR="00350CB0" w:rsidRPr="00F50FB7" w:rsidRDefault="00350CB0" w:rsidP="00282204">
                            <w:pPr>
                              <w:pStyle w:val="Naslov5"/>
                              <w:rPr>
                                <w:sz w:val="28"/>
                                <w:lang w:val="hr-HR"/>
                              </w:rPr>
                            </w:pPr>
                            <w:r>
                              <w:rPr>
                                <w:sz w:val="28"/>
                                <w:lang w:val="hr-HR"/>
                              </w:rPr>
                              <w:t>‘Poligon strategija’ SWOT analize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4EF79F0" id="_x0000_t202" coordsize="21600,21600" o:spt="202" path="m,l,21600r21600,l21600,xe">
                <v:stroke joinstyle="miter"/>
                <v:path gradientshapeok="t" o:connecttype="rect"/>
              </v:shapetype>
              <v:shape id="Text Box 2" o:spid="_x0000_s1067" type="#_x0000_t202" style="position:absolute;left:0;text-align:left;margin-left:140.5pt;margin-top:14.6pt;width:219.5pt;height:110.6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">
                <v:textbox style="mso-fit-shape-to-text:t">
                  <w:txbxContent>
                    <w:p w14:paraId="2EF55E2D" w14:textId="77777777" w:rsidR="00350CB0" w:rsidRPr="00F50FB7" w:rsidRDefault="00350CB0" w:rsidP="00282204">
                      <w:pPr>
                        <w:pStyle w:val="Heading5"/>
                        <w:rPr>
                          <w:sz w:val="28"/>
                          <w:lang w:val="hr-HR"/>
                        </w:rPr>
                      </w:pPr>
                      <w:r>
                        <w:rPr>
                          <w:sz w:val="28"/>
                          <w:lang w:val="hr-HR"/>
                        </w:rPr>
                        <w:t>‘Poligon strategija’ SWOT analize</w:t>
                      </w:r>
                    </w:p>
                  </w:txbxContent>
                </v:textbox>
                <w10:wrap type="square"/>
              </v:shape>
            </w:pict>
          </mc:Fallback>
        </mc:AlternateContent>
      </w:r>
    </w:p>
    <w:p w14:paraId="4BEA951A" w14:textId="77777777" w:rsidR="00282204" w:rsidRPr="006F0E51" w:rsidRDefault="00282204" w:rsidP="00282204">
      <w:pPr>
        <w:rPr>
          <w:lang w:val="hr-HR"/>
        </w:rPr>
      </w:pPr>
    </w:p>
    <w:p w14:paraId="0166F15F" w14:textId="77777777" w:rsidR="00282204" w:rsidRPr="006F0E51" w:rsidRDefault="00282204" w:rsidP="00282204">
      <w:pPr>
        <w:rPr>
          <w:lang w:val="hr-HR"/>
        </w:rPr>
      </w:pPr>
      <w:r w:rsidRPr="006F0E51">
        <w:rPr>
          <w:rFonts w:ascii="Arial" w:hAnsi="Arial" w:cs="Arial"/>
          <w:noProof/>
          <w:sz w:val="20"/>
          <w:lang w:val="hr-HR" w:eastAsia="hr-HR"/>
        </w:rPr>
        <mc:AlternateContent>
          <mc:Choice Requires="wps">
            <w:drawing>
              <wp:anchor distT="0" distB="0" distL="114300" distR="114300" simplePos="0" relativeHeight="251663360" behindDoc="1" locked="0" layoutInCell="1" allowOverlap="1" wp14:anchorId="5A427938" wp14:editId="4331416B">
                <wp:simplePos x="0" y="0"/>
                <wp:positionH relativeFrom="column">
                  <wp:posOffset>1236345</wp:posOffset>
                </wp:positionH>
                <wp:positionV relativeFrom="paragraph">
                  <wp:posOffset>1702435</wp:posOffset>
                </wp:positionV>
                <wp:extent cx="3088005" cy="1803400"/>
                <wp:effectExtent l="0" t="0" r="17145" b="25400"/>
                <wp:wrapNone/>
                <wp:docPr id="45" name="Rectangle 5" descr="Wav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88005" cy="1803400"/>
                        </a:xfrm>
                        <a:prstGeom prst="rect">
                          <a:avLst/>
                        </a:prstGeom>
                        <a:pattFill prst="wave">
                          <a:fgClr>
                            <a:srgbClr val="FF0000"/>
                          </a:fgClr>
                          <a:bgClr>
                            <a:srgbClr val="FFFFFF"/>
                          </a:bgClr>
                        </a:patt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1CBA9B23" id="Rectangle 5" o:spid="_x0000_s1026" alt="Wave" style="position:absolute;margin-left:97.35pt;margin-top:134.05pt;width:243.15pt;height:142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" fillcolor="red">
                <v:fill r:id="rId11" o:title="" type="pattern"/>
              </v:rect>
            </w:pict>
          </mc:Fallback>
        </mc:AlternateContent>
      </w:r>
      <w:r w:rsidRPr="006F0E51">
        <w:rPr>
          <w:i/>
          <w:iCs/>
          <w:noProof/>
          <w:lang w:val="hr-HR" w:eastAsia="hr-HR"/>
        </w:rPr>
        <mc:AlternateContent>
          <mc:Choice Requires="wps">
            <w:drawing>
              <wp:anchor distT="0" distB="0" distL="114300" distR="114300" simplePos="0" relativeHeight="251661312" behindDoc="1" locked="0" layoutInCell="0" allowOverlap="1" wp14:anchorId="53A78B2C" wp14:editId="5D930700">
                <wp:simplePos x="0" y="0"/>
                <wp:positionH relativeFrom="column">
                  <wp:posOffset>850900</wp:posOffset>
                </wp:positionH>
                <wp:positionV relativeFrom="paragraph">
                  <wp:posOffset>2209165</wp:posOffset>
                </wp:positionV>
                <wp:extent cx="2011680" cy="1727772"/>
                <wp:effectExtent l="0" t="0" r="7620" b="6350"/>
                <wp:wrapNone/>
                <wp:docPr id="46" name="Freeform 1" descr="Light vertical"/>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11680" cy="1727772"/>
                        </a:xfrm>
                        <a:custGeom>
                          <a:avLst/>
                          <a:gdLst>
                            <a:gd name="T0" fmla="*/ 0 w 20000"/>
                            <a:gd name="T1" fmla="*/ 0 h 20000"/>
                            <a:gd name="T2" fmla="*/ 0 w 20000"/>
                            <a:gd name="T3" fmla="*/ 20000 h 20000"/>
                            <a:gd name="T4" fmla="*/ 20000 w 20000"/>
                            <a:gd name="T5" fmla="*/ 20000 h 20000"/>
                            <a:gd name="T6" fmla="*/ 20000 w 20000"/>
                            <a:gd name="T7" fmla="*/ 0 h 20000"/>
                            <a:gd name="T8" fmla="*/ 0 w 20000"/>
                            <a:gd name="T9" fmla="*/ 0 h 20000"/>
                          </a:gdLst>
                          <a:ahLst/>
                          <a:cxnLst>
                            <a:cxn ang="0">
                              <a:pos x="T0" y="T1"/>
                            </a:cxn>
                            <a:cxn ang="0">
                              <a:pos x="T2" y="T3"/>
                            </a:cxn>
                            <a:cxn ang="0">
                              <a:pos x="T4" y="T5"/>
                            </a:cxn>
                            <a:cxn ang="0">
                              <a:pos x="T6" y="T7"/>
                            </a:cxn>
                            <a:cxn ang="0">
                              <a:pos x="T8" y="T9"/>
                            </a:cxn>
                          </a:cxnLst>
                          <a:rect l="0" t="0" r="r" b="b"/>
                          <a:pathLst>
                            <a:path w="20000" h="20000">
                              <a:moveTo>
                                <a:pt x="0" y="0"/>
                              </a:moveTo>
                              <a:lnTo>
                                <a:pt x="0" y="20000"/>
                              </a:lnTo>
                              <a:lnTo>
                                <a:pt x="20000" y="20000"/>
                              </a:lnTo>
                              <a:lnTo>
                                <a:pt x="20000" y="0"/>
                              </a:lnTo>
                              <a:lnTo>
                                <a:pt x="0" y="0"/>
                              </a:lnTo>
                            </a:path>
                          </a:pathLst>
                        </a:custGeom>
                        <a:pattFill prst="ltVert">
                          <a:fgClr>
                            <a:srgbClr val="C0C0C0"/>
                          </a:fgClr>
                          <a:bgClr>
                            <a:srgbClr val="FFFFFF"/>
                          </a:bgClr>
                        </a:pattFill>
                        <a:ln>
                          <a:noFill/>
                        </a:ln>
                        <a:effectLst/>
                        <a:extLst>
                          <a:ext uri="{91240B29-F687-4F45-9708-019B960494DF}">
                            <a14:hiddenLine xmlns:a14="http://schemas.microsoft.com/office/drawing/2010/main" w="9525" cap="flat">
                              <a:solidFill>
                                <a:srgbClr val="000000"/>
                              </a:solidFill>
                              <a:round/>
                              <a:headEnd type="none" w="med" len="med"/>
                              <a:tailEnd type="none" w="med" len="me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37A93A0F" id="Freeform 1" o:spid="_x0000_s1026" alt="Light vertical" style="position:absolute;margin-left:67pt;margin-top:173.95pt;width:158.4pt;height:136.0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" o:allowincell="f" path="m,l,20000r20000,l20000,,,e" fillcolor="silver" stroked="f">
                <v:fill r:id="rId12" o:title="" type="pattern"/>
                <v:path arrowok="t" o:connecttype="custom" o:connectlocs="0,0;0,1727772;2011680,1727772;2011680,0;0,0" o:connectangles="0,0,0,0,0"/>
              </v:shape>
            </w:pict>
          </mc:Fallback>
        </mc:AlternateContent>
      </w:r>
      <w:r w:rsidRPr="006F0E51">
        <w:rPr>
          <w:i/>
          <w:iCs/>
          <w:noProof/>
          <w:lang w:val="hr-HR" w:eastAsia="hr-HR"/>
        </w:rPr>
        <mc:AlternateContent>
          <mc:Choice Requires="wps">
            <w:drawing>
              <wp:anchor distT="0" distB="0" distL="114300" distR="114300" simplePos="0" relativeHeight="251662336" behindDoc="1" locked="0" layoutInCell="0" allowOverlap="1" wp14:anchorId="6C807A0B" wp14:editId="17D6D92E">
                <wp:simplePos x="0" y="0"/>
                <wp:positionH relativeFrom="column">
                  <wp:posOffset>2971800</wp:posOffset>
                </wp:positionH>
                <wp:positionV relativeFrom="paragraph">
                  <wp:posOffset>2196465</wp:posOffset>
                </wp:positionV>
                <wp:extent cx="2011680" cy="1758950"/>
                <wp:effectExtent l="0" t="0" r="7620" b="0"/>
                <wp:wrapNone/>
                <wp:docPr id="47" name="Freeform 2" descr="Wide downward diagonal"/>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11680" cy="1758950"/>
                        </a:xfrm>
                        <a:custGeom>
                          <a:avLst/>
                          <a:gdLst>
                            <a:gd name="T0" fmla="*/ 0 w 20000"/>
                            <a:gd name="T1" fmla="*/ 0 h 20000"/>
                            <a:gd name="T2" fmla="*/ 0 w 20000"/>
                            <a:gd name="T3" fmla="*/ 20000 h 20000"/>
                            <a:gd name="T4" fmla="*/ 20000 w 20000"/>
                            <a:gd name="T5" fmla="*/ 20000 h 20000"/>
                            <a:gd name="T6" fmla="*/ 20000 w 20000"/>
                            <a:gd name="T7" fmla="*/ 0 h 20000"/>
                            <a:gd name="T8" fmla="*/ 0 w 20000"/>
                            <a:gd name="T9" fmla="*/ 0 h 20000"/>
                          </a:gdLst>
                          <a:ahLst/>
                          <a:cxnLst>
                            <a:cxn ang="0">
                              <a:pos x="T0" y="T1"/>
                            </a:cxn>
                            <a:cxn ang="0">
                              <a:pos x="T2" y="T3"/>
                            </a:cxn>
                            <a:cxn ang="0">
                              <a:pos x="T4" y="T5"/>
                            </a:cxn>
                            <a:cxn ang="0">
                              <a:pos x="T6" y="T7"/>
                            </a:cxn>
                            <a:cxn ang="0">
                              <a:pos x="T8" y="T9"/>
                            </a:cxn>
                          </a:cxnLst>
                          <a:rect l="0" t="0" r="r" b="b"/>
                          <a:pathLst>
                            <a:path w="20000" h="20000">
                              <a:moveTo>
                                <a:pt x="0" y="0"/>
                              </a:moveTo>
                              <a:lnTo>
                                <a:pt x="0" y="20000"/>
                              </a:lnTo>
                              <a:lnTo>
                                <a:pt x="20000" y="20000"/>
                              </a:lnTo>
                              <a:lnTo>
                                <a:pt x="20000" y="0"/>
                              </a:lnTo>
                              <a:lnTo>
                                <a:pt x="0" y="0"/>
                              </a:lnTo>
                            </a:path>
                          </a:pathLst>
                        </a:custGeom>
                        <a:pattFill prst="wdDnDiag">
                          <a:fgClr>
                            <a:srgbClr val="C0C0C0"/>
                          </a:fgClr>
                          <a:bgClr>
                            <a:srgbClr val="FFFFFF"/>
                          </a:bgClr>
                        </a:pattFill>
                        <a:ln>
                          <a:noFill/>
                        </a:ln>
                        <a:effectLst/>
                        <a:extLst>
                          <a:ext uri="{91240B29-F687-4F45-9708-019B960494DF}">
                            <a14:hiddenLine xmlns:a14="http://schemas.microsoft.com/office/drawing/2010/main" w="9525" cap="flat">
                              <a:solidFill>
                                <a:srgbClr val="000000"/>
                              </a:solidFill>
                              <a:round/>
                              <a:headEnd type="none" w="med" len="med"/>
                              <a:tailEnd type="none" w="med" len="me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3FC86870" id="Freeform 2" o:spid="_x0000_s1026" alt="Wide downward diagonal" style="position:absolute;margin-left:234pt;margin-top:172.95pt;width:158.4pt;height:138.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" o:allowincell="f" path="m,l,20000r20000,l20000,,,e" fillcolor="silver" stroked="f">
                <v:fill r:id="rId13" o:title="" type="pattern"/>
                <v:path arrowok="t" o:connecttype="custom" o:connectlocs="0,0;0,1758950;2011680,1758950;2011680,0;0,0" o:connectangles="0,0,0,0,0"/>
              </v:shape>
            </w:pict>
          </mc:Fallback>
        </mc:AlternateContent>
      </w:r>
      <w:r w:rsidRPr="006F0E51">
        <w:rPr>
          <w:rFonts w:ascii="Arial" w:hAnsi="Arial" w:cs="Arial"/>
          <w:noProof/>
          <w:lang w:val="hr-HR" w:eastAsia="hr-HR"/>
        </w:rPr>
        <mc:AlternateContent>
          <mc:Choice Requires="wps">
            <w:drawing>
              <wp:anchor distT="0" distB="0" distL="114300" distR="114300" simplePos="0" relativeHeight="251660288" behindDoc="1" locked="0" layoutInCell="0" allowOverlap="1" wp14:anchorId="285683D1" wp14:editId="1A0BB50E">
                <wp:simplePos x="0" y="0"/>
                <wp:positionH relativeFrom="column">
                  <wp:posOffset>2965450</wp:posOffset>
                </wp:positionH>
                <wp:positionV relativeFrom="paragraph">
                  <wp:posOffset>329565</wp:posOffset>
                </wp:positionV>
                <wp:extent cx="2011680" cy="1789430"/>
                <wp:effectExtent l="0" t="0" r="7620" b="1270"/>
                <wp:wrapNone/>
                <wp:docPr id="48" name="Freeform 4" descr="Light horizontal"/>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11680" cy="1789430"/>
                        </a:xfrm>
                        <a:custGeom>
                          <a:avLst/>
                          <a:gdLst>
                            <a:gd name="T0" fmla="*/ 0 w 20000"/>
                            <a:gd name="T1" fmla="*/ 0 h 20000"/>
                            <a:gd name="T2" fmla="*/ 0 w 20000"/>
                            <a:gd name="T3" fmla="*/ 20000 h 20000"/>
                            <a:gd name="T4" fmla="*/ 20000 w 20000"/>
                            <a:gd name="T5" fmla="*/ 20000 h 20000"/>
                            <a:gd name="T6" fmla="*/ 20000 w 20000"/>
                            <a:gd name="T7" fmla="*/ 0 h 20000"/>
                            <a:gd name="T8" fmla="*/ 0 w 20000"/>
                            <a:gd name="T9" fmla="*/ 0 h 20000"/>
                          </a:gdLst>
                          <a:ahLst/>
                          <a:cxnLst>
                            <a:cxn ang="0">
                              <a:pos x="T0" y="T1"/>
                            </a:cxn>
                            <a:cxn ang="0">
                              <a:pos x="T2" y="T3"/>
                            </a:cxn>
                            <a:cxn ang="0">
                              <a:pos x="T4" y="T5"/>
                            </a:cxn>
                            <a:cxn ang="0">
                              <a:pos x="T6" y="T7"/>
                            </a:cxn>
                            <a:cxn ang="0">
                              <a:pos x="T8" y="T9"/>
                            </a:cxn>
                          </a:cxnLst>
                          <a:rect l="0" t="0" r="r" b="b"/>
                          <a:pathLst>
                            <a:path w="20000" h="20000">
                              <a:moveTo>
                                <a:pt x="0" y="0"/>
                              </a:moveTo>
                              <a:lnTo>
                                <a:pt x="0" y="20000"/>
                              </a:lnTo>
                              <a:lnTo>
                                <a:pt x="20000" y="20000"/>
                              </a:lnTo>
                              <a:lnTo>
                                <a:pt x="20000" y="0"/>
                              </a:lnTo>
                              <a:lnTo>
                                <a:pt x="0" y="0"/>
                              </a:lnTo>
                            </a:path>
                          </a:pathLst>
                        </a:custGeom>
                        <a:pattFill prst="ltHorz">
                          <a:fgClr>
                            <a:srgbClr val="C0C0C0"/>
                          </a:fgClr>
                          <a:bgClr>
                            <a:srgbClr val="FFFFFF"/>
                          </a:bgClr>
                        </a:pattFill>
                        <a:ln>
                          <a:noFill/>
                        </a:ln>
                        <a:effectLst/>
                        <a:extLst>
                          <a:ext uri="{91240B29-F687-4F45-9708-019B960494DF}">
                            <a14:hiddenLine xmlns:a14="http://schemas.microsoft.com/office/drawing/2010/main" w="9525" cap="flat">
                              <a:solidFill>
                                <a:srgbClr val="000000"/>
                              </a:solidFill>
                              <a:round/>
                              <a:headEnd type="none" w="med" len="med"/>
                              <a:tailEnd type="none" w="med" len="me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1030EE68" id="Freeform 4" o:spid="_x0000_s1026" alt="Light horizontal" style="position:absolute;margin-left:233.5pt;margin-top:25.95pt;width:158.4pt;height:140.9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" o:allowincell="f" path="m,l,20000r20000,l20000,,,e" fillcolor="silver" stroked="f">
                <v:fill r:id="rId14" o:title="" type="pattern"/>
                <v:path arrowok="t" o:connecttype="custom" o:connectlocs="0,0;0,1789430;2011680,1789430;2011680,0;0,0" o:connectangles="0,0,0,0,0"/>
              </v:shape>
            </w:pict>
          </mc:Fallback>
        </mc:AlternateContent>
      </w:r>
    </w:p>
    <w:tbl>
      <w:tblPr>
        <w:tblW w:w="0" w:type="auto"/>
        <w:tblInd w:w="1384" w:type="dxa"/>
        <w:tblLayout w:type="fixed"/>
        <w:tblLook w:val="0000" w:firstRow="0" w:lastRow="0" w:firstColumn="0" w:lastColumn="0" w:noHBand="0" w:noVBand="0"/>
      </w:tblPr>
      <w:tblGrid>
        <w:gridCol w:w="3260"/>
        <w:gridCol w:w="3402"/>
      </w:tblGrid>
      <w:tr w:rsidR="00282204" w:rsidRPr="006F0E51" w14:paraId="464CFE28" w14:textId="77777777" w:rsidTr="00282204">
        <w:trPr>
          <w:cantSplit/>
          <w:trHeight w:val="3256"/>
        </w:trPr>
        <w:tc>
          <w:tcPr>
            <w:tcW w:w="3260" w:type="dxa"/>
          </w:tcPr>
          <w:p w14:paraId="654684B4" w14:textId="77777777" w:rsidR="00282204" w:rsidRPr="006F0E51" w:rsidRDefault="00282204" w:rsidP="00282204">
            <w:pPr>
              <w:spacing w:before="240"/>
              <w:jc w:val="center"/>
              <w:rPr>
                <w:b/>
                <w:lang w:val="hr-HR"/>
              </w:rPr>
            </w:pPr>
            <w:r w:rsidRPr="006F0E51">
              <w:rPr>
                <w:rFonts w:ascii="Arial" w:hAnsi="Arial" w:cs="Arial"/>
                <w:noProof/>
                <w:lang w:val="hr-HR" w:eastAsia="hr-HR"/>
              </w:rPr>
              <mc:AlternateContent>
                <mc:Choice Requires="wps">
                  <w:drawing>
                    <wp:anchor distT="0" distB="0" distL="114300" distR="114300" simplePos="0" relativeHeight="251659264" behindDoc="1" locked="0" layoutInCell="0" allowOverlap="1" wp14:anchorId="4E2DA28B" wp14:editId="47C17AC6">
                      <wp:simplePos x="0" y="0"/>
                      <wp:positionH relativeFrom="column">
                        <wp:posOffset>-83820</wp:posOffset>
                      </wp:positionH>
                      <wp:positionV relativeFrom="paragraph">
                        <wp:posOffset>56515</wp:posOffset>
                      </wp:positionV>
                      <wp:extent cx="2011680" cy="1808480"/>
                      <wp:effectExtent l="0" t="0" r="7620" b="1270"/>
                      <wp:wrapNone/>
                      <wp:docPr id="49" name="Freeform 3" descr="Wide upward diagonal"/>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11680" cy="1808480"/>
                              </a:xfrm>
                              <a:custGeom>
                                <a:avLst/>
                                <a:gdLst>
                                  <a:gd name="T0" fmla="*/ 0 w 20000"/>
                                  <a:gd name="T1" fmla="*/ 0 h 20000"/>
                                  <a:gd name="T2" fmla="*/ 0 w 20000"/>
                                  <a:gd name="T3" fmla="*/ 20000 h 20000"/>
                                  <a:gd name="T4" fmla="*/ 20000 w 20000"/>
                                  <a:gd name="T5" fmla="*/ 20000 h 20000"/>
                                  <a:gd name="T6" fmla="*/ 20000 w 20000"/>
                                  <a:gd name="T7" fmla="*/ 0 h 20000"/>
                                  <a:gd name="T8" fmla="*/ 0 w 20000"/>
                                  <a:gd name="T9" fmla="*/ 0 h 20000"/>
                                </a:gdLst>
                                <a:ahLst/>
                                <a:cxnLst>
                                  <a:cxn ang="0">
                                    <a:pos x="T0" y="T1"/>
                                  </a:cxn>
                                  <a:cxn ang="0">
                                    <a:pos x="T2" y="T3"/>
                                  </a:cxn>
                                  <a:cxn ang="0">
                                    <a:pos x="T4" y="T5"/>
                                  </a:cxn>
                                  <a:cxn ang="0">
                                    <a:pos x="T6" y="T7"/>
                                  </a:cxn>
                                  <a:cxn ang="0">
                                    <a:pos x="T8" y="T9"/>
                                  </a:cxn>
                                </a:cxnLst>
                                <a:rect l="0" t="0" r="r" b="b"/>
                                <a:pathLst>
                                  <a:path w="20000" h="20000">
                                    <a:moveTo>
                                      <a:pt x="0" y="0"/>
                                    </a:moveTo>
                                    <a:lnTo>
                                      <a:pt x="0" y="20000"/>
                                    </a:lnTo>
                                    <a:lnTo>
                                      <a:pt x="20000" y="20000"/>
                                    </a:lnTo>
                                    <a:lnTo>
                                      <a:pt x="20000" y="0"/>
                                    </a:lnTo>
                                    <a:lnTo>
                                      <a:pt x="0" y="0"/>
                                    </a:lnTo>
                                  </a:path>
                                </a:pathLst>
                              </a:custGeom>
                              <a:pattFill prst="wdUpDiag">
                                <a:fgClr>
                                  <a:srgbClr val="C0C0C0"/>
                                </a:fgClr>
                                <a:bgClr>
                                  <a:srgbClr val="FFFFFF"/>
                                </a:bgClr>
                              </a:pattFill>
                              <a:ln>
                                <a:noFill/>
                              </a:ln>
                              <a:effectLst/>
                              <a:extLst>
                                <a:ext uri="{91240B29-F687-4F45-9708-019B960494DF}">
                                  <a14:hiddenLine xmlns:a14="http://schemas.microsoft.com/office/drawing/2010/main" w="9525" cap="flat">
                                    <a:solidFill>
                                      <a:srgbClr val="000000"/>
                                    </a:solidFill>
                                    <a:round/>
                                    <a:headEnd type="none" w="med" len="med"/>
                                    <a:tailEnd type="none" w="med" len="me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0FB1EEC8" id="Freeform 3" o:spid="_x0000_s1026" alt="Wide upward diagonal" style="position:absolute;margin-left:-6.6pt;margin-top:4.45pt;width:158.4pt;height:142.4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" o:allowincell="f" path="m,l,20000r20000,l20000,,,e" fillcolor="silver" stroked="f">
                      <v:fill r:id="rId15" o:title="" type="pattern"/>
                      <v:path arrowok="t" o:connecttype="custom" o:connectlocs="0,0;0,1808480;2011680,1808480;2011680,0;0,0" o:connectangles="0,0,0,0,0"/>
                    </v:shape>
                  </w:pict>
                </mc:Fallback>
              </mc:AlternateContent>
            </w:r>
          </w:p>
          <w:p w14:paraId="5D5DDA43" w14:textId="77777777" w:rsidR="00282204" w:rsidRPr="006F0E51" w:rsidRDefault="00282204" w:rsidP="00282204">
            <w:pPr>
              <w:spacing w:before="240"/>
              <w:jc w:val="center"/>
              <w:rPr>
                <w:rFonts w:ascii="Arial" w:hAnsi="Arial" w:cs="Arial"/>
                <w:b/>
                <w:lang w:val="hr-HR"/>
              </w:rPr>
            </w:pPr>
          </w:p>
          <w:p w14:paraId="748B1EB8" w14:textId="77777777" w:rsidR="00282204" w:rsidRPr="006F0E51" w:rsidRDefault="00282204" w:rsidP="00282204">
            <w:pPr>
              <w:spacing w:before="240"/>
              <w:jc w:val="center"/>
              <w:rPr>
                <w:rFonts w:ascii="Arial" w:hAnsi="Arial" w:cs="Arial"/>
                <w:b/>
                <w:lang w:val="hr-HR"/>
              </w:rPr>
            </w:pPr>
            <w:r w:rsidRPr="006F0E51">
              <w:rPr>
                <w:rFonts w:ascii="Arial" w:hAnsi="Arial" w:cs="Arial"/>
                <w:b/>
                <w:lang w:val="hr-HR"/>
              </w:rPr>
              <w:t>Maksi-maksi strategija</w:t>
            </w:r>
          </w:p>
          <w:p w14:paraId="182665A4" w14:textId="77777777" w:rsidR="00282204" w:rsidRPr="006F0E51" w:rsidRDefault="00282204" w:rsidP="00282204">
            <w:pPr>
              <w:spacing w:before="240"/>
              <w:jc w:val="center"/>
              <w:rPr>
                <w:rFonts w:ascii="Arial" w:hAnsi="Arial" w:cs="Arial"/>
                <w:b/>
                <w:lang w:val="hr-HR"/>
              </w:rPr>
            </w:pPr>
            <w:r w:rsidRPr="006F0E51">
              <w:rPr>
                <w:rFonts w:ascii="Arial" w:hAnsi="Arial" w:cs="Arial"/>
                <w:b/>
                <w:lang w:val="hr-HR"/>
              </w:rPr>
              <w:t>(S0)</w:t>
            </w:r>
          </w:p>
          <w:p w14:paraId="14161488" w14:textId="77777777" w:rsidR="00282204" w:rsidRPr="006F0E51" w:rsidRDefault="00282204" w:rsidP="00282204">
            <w:pPr>
              <w:spacing w:before="240"/>
              <w:jc w:val="center"/>
              <w:rPr>
                <w:rFonts w:ascii="Arial" w:hAnsi="Arial" w:cs="Arial"/>
                <w:b/>
                <w:lang w:val="hr-HR"/>
              </w:rPr>
            </w:pPr>
          </w:p>
          <w:p w14:paraId="2E1E519E" w14:textId="77777777" w:rsidR="00282204" w:rsidRPr="006F0E51" w:rsidRDefault="00282204" w:rsidP="00282204">
            <w:pPr>
              <w:spacing w:before="240"/>
              <w:jc w:val="center"/>
              <w:rPr>
                <w:rFonts w:ascii="Arial" w:hAnsi="Arial" w:cs="Arial"/>
                <w:b/>
                <w:lang w:val="hr-HR"/>
              </w:rPr>
            </w:pPr>
          </w:p>
          <w:p w14:paraId="5C2DD451" w14:textId="77777777" w:rsidR="00282204" w:rsidRPr="006F0E51" w:rsidRDefault="00282204" w:rsidP="00282204">
            <w:pPr>
              <w:pStyle w:val="Naslov2"/>
              <w:spacing w:before="240"/>
              <w:rPr>
                <w:i/>
                <w:iCs/>
              </w:rPr>
            </w:pPr>
          </w:p>
          <w:p w14:paraId="653710EC" w14:textId="77777777" w:rsidR="00282204" w:rsidRPr="006F0E51" w:rsidRDefault="00282204" w:rsidP="00282204">
            <w:pPr>
              <w:pStyle w:val="Naslov2"/>
              <w:spacing w:before="240"/>
              <w:rPr>
                <w:i/>
                <w:iCs/>
              </w:rPr>
            </w:pPr>
            <w:r w:rsidRPr="006F0E51">
              <w:rPr>
                <w:i/>
                <w:iCs/>
              </w:rPr>
              <w:t xml:space="preserve">        Maksi-mini strategija</w:t>
            </w:r>
          </w:p>
          <w:p w14:paraId="0C912459" w14:textId="77777777" w:rsidR="00282204" w:rsidRPr="006F0E51" w:rsidRDefault="00282204" w:rsidP="00282204">
            <w:pPr>
              <w:spacing w:before="240"/>
              <w:jc w:val="center"/>
              <w:rPr>
                <w:b/>
                <w:lang w:val="hr-HR"/>
              </w:rPr>
            </w:pPr>
            <w:r w:rsidRPr="006F0E51">
              <w:rPr>
                <w:rFonts w:ascii="Arial" w:hAnsi="Arial" w:cs="Arial"/>
                <w:b/>
                <w:lang w:val="hr-HR"/>
              </w:rPr>
              <w:t>(ST)</w:t>
            </w:r>
          </w:p>
        </w:tc>
        <w:tc>
          <w:tcPr>
            <w:tcW w:w="3402" w:type="dxa"/>
          </w:tcPr>
          <w:p w14:paraId="372C326A" w14:textId="77777777" w:rsidR="00282204" w:rsidRPr="006F0E51" w:rsidRDefault="00282204" w:rsidP="00282204">
            <w:pPr>
              <w:spacing w:before="240"/>
              <w:jc w:val="center"/>
              <w:rPr>
                <w:b/>
                <w:lang w:val="hr-HR"/>
              </w:rPr>
            </w:pPr>
          </w:p>
          <w:p w14:paraId="3596DC4F" w14:textId="77777777" w:rsidR="00282204" w:rsidRPr="006F0E51" w:rsidRDefault="00282204" w:rsidP="00282204">
            <w:pPr>
              <w:spacing w:before="240"/>
              <w:jc w:val="center"/>
              <w:rPr>
                <w:rFonts w:ascii="Arial" w:hAnsi="Arial" w:cs="Arial"/>
                <w:b/>
                <w:i/>
                <w:iCs/>
                <w:lang w:val="hr-HR"/>
              </w:rPr>
            </w:pPr>
          </w:p>
          <w:p w14:paraId="778E8755" w14:textId="77777777" w:rsidR="00282204" w:rsidRPr="006F0E51" w:rsidRDefault="00282204" w:rsidP="00282204">
            <w:pPr>
              <w:spacing w:before="240"/>
              <w:jc w:val="center"/>
              <w:rPr>
                <w:rFonts w:ascii="Arial" w:hAnsi="Arial" w:cs="Arial"/>
                <w:b/>
                <w:i/>
                <w:iCs/>
                <w:lang w:val="hr-HR"/>
              </w:rPr>
            </w:pPr>
            <w:r w:rsidRPr="006F0E51">
              <w:rPr>
                <w:rFonts w:ascii="Arial" w:hAnsi="Arial" w:cs="Arial"/>
                <w:b/>
                <w:i/>
                <w:iCs/>
                <w:lang w:val="hr-HR"/>
              </w:rPr>
              <w:t>Mini-maksi strategija</w:t>
            </w:r>
          </w:p>
          <w:p w14:paraId="31EAB068" w14:textId="77777777" w:rsidR="00282204" w:rsidRPr="006F0E51" w:rsidRDefault="00282204" w:rsidP="00282204">
            <w:pPr>
              <w:pStyle w:val="Naslov2"/>
              <w:spacing w:before="240"/>
              <w:rPr>
                <w:i/>
                <w:iCs/>
              </w:rPr>
            </w:pPr>
            <w:r w:rsidRPr="006F0E51">
              <w:rPr>
                <w:rFonts w:ascii="Arial" w:hAnsi="Arial" w:cs="Arial"/>
                <w:b/>
                <w:i/>
                <w:iCs/>
              </w:rPr>
              <w:t xml:space="preserve">                   (W0)</w:t>
            </w:r>
            <w:r w:rsidRPr="006F0E51">
              <w:rPr>
                <w:i/>
                <w:iCs/>
              </w:rPr>
              <w:t xml:space="preserve"> </w:t>
            </w:r>
          </w:p>
          <w:p w14:paraId="137E483F" w14:textId="77777777" w:rsidR="00282204" w:rsidRPr="006F0E51" w:rsidRDefault="00282204" w:rsidP="00282204">
            <w:pPr>
              <w:pStyle w:val="Naslov2"/>
              <w:spacing w:before="240"/>
              <w:rPr>
                <w:i/>
                <w:iCs/>
              </w:rPr>
            </w:pPr>
          </w:p>
          <w:p w14:paraId="6EA650C8" w14:textId="77777777" w:rsidR="00282204" w:rsidRPr="006F0E51" w:rsidRDefault="00282204" w:rsidP="00282204">
            <w:pPr>
              <w:pStyle w:val="Naslov2"/>
              <w:spacing w:before="240"/>
              <w:rPr>
                <w:i/>
                <w:iCs/>
              </w:rPr>
            </w:pPr>
          </w:p>
          <w:p w14:paraId="7D75F5D3" w14:textId="77777777" w:rsidR="00282204" w:rsidRPr="006F0E51" w:rsidRDefault="00282204" w:rsidP="00282204">
            <w:pPr>
              <w:pStyle w:val="Naslov2"/>
              <w:spacing w:before="240"/>
              <w:rPr>
                <w:i/>
                <w:iCs/>
              </w:rPr>
            </w:pPr>
          </w:p>
          <w:p w14:paraId="31649285" w14:textId="77777777" w:rsidR="00282204" w:rsidRPr="006F0E51" w:rsidRDefault="00282204" w:rsidP="00282204">
            <w:pPr>
              <w:spacing w:before="240"/>
              <w:jc w:val="center"/>
              <w:rPr>
                <w:rFonts w:ascii="Arial" w:hAnsi="Arial" w:cs="Arial"/>
                <w:b/>
                <w:i/>
                <w:iCs/>
                <w:lang w:val="hr-HR"/>
              </w:rPr>
            </w:pPr>
            <w:r w:rsidRPr="006F0E51">
              <w:rPr>
                <w:rFonts w:ascii="Arial" w:hAnsi="Arial" w:cs="Arial"/>
                <w:b/>
                <w:i/>
                <w:iCs/>
                <w:lang w:val="hr-HR"/>
              </w:rPr>
              <w:t>Mini-mini strategija</w:t>
            </w:r>
          </w:p>
          <w:p w14:paraId="7A55BD52" w14:textId="77777777" w:rsidR="00282204" w:rsidRPr="006F0E51" w:rsidRDefault="00282204" w:rsidP="00282204">
            <w:pPr>
              <w:spacing w:before="240"/>
              <w:jc w:val="center"/>
              <w:rPr>
                <w:b/>
                <w:lang w:val="hr-HR"/>
              </w:rPr>
            </w:pPr>
            <w:r w:rsidRPr="006F0E51">
              <w:rPr>
                <w:rFonts w:ascii="Arial" w:hAnsi="Arial" w:cs="Arial"/>
                <w:b/>
                <w:i/>
                <w:iCs/>
                <w:lang w:val="hr-HR"/>
              </w:rPr>
              <w:t>(WT)</w:t>
            </w:r>
          </w:p>
        </w:tc>
      </w:tr>
    </w:tbl>
    <w:p w14:paraId="12BF18AE" w14:textId="77777777" w:rsidR="00282204" w:rsidRPr="006F0E51" w:rsidRDefault="00282204" w:rsidP="00282204">
      <w:pPr>
        <w:rPr>
          <w:lang w:val="hr-HR"/>
        </w:rPr>
      </w:pPr>
    </w:p>
    <w:p w14:paraId="48227E03" w14:textId="77777777" w:rsidR="00282204" w:rsidRPr="006F0E51" w:rsidRDefault="00282204" w:rsidP="00282204">
      <w:pPr>
        <w:rPr>
          <w:lang w:val="hr-HR"/>
        </w:rPr>
      </w:pPr>
    </w:p>
    <w:p w14:paraId="6E4918C5" w14:textId="77777777" w:rsidR="00282204" w:rsidRPr="006F0E51" w:rsidRDefault="00282204" w:rsidP="00282204">
      <w:pPr>
        <w:rPr>
          <w:lang w:val="hr-HR"/>
        </w:rPr>
      </w:pPr>
    </w:p>
    <w:p w14:paraId="05483C0D" w14:textId="77777777" w:rsidR="00282204" w:rsidRPr="006F0E51" w:rsidRDefault="00282204" w:rsidP="00282204">
      <w:pPr>
        <w:rPr>
          <w:lang w:val="hr-HR"/>
        </w:rPr>
      </w:pPr>
    </w:p>
    <w:p w14:paraId="3F346337" w14:textId="77777777" w:rsidR="00282204" w:rsidRPr="00282204" w:rsidRDefault="00282204" w:rsidP="004F2D02">
      <w:pPr>
        <w:jc w:val="both"/>
        <w:rPr>
          <w:sz w:val="24"/>
          <w:szCs w:val="24"/>
          <w:lang w:val="hr-HR"/>
        </w:rPr>
      </w:pPr>
      <w:r w:rsidRPr="00282204">
        <w:rPr>
          <w:sz w:val="24"/>
          <w:szCs w:val="24"/>
          <w:lang w:val="hr-HR"/>
        </w:rPr>
        <w:t xml:space="preserve">Ovakva situacija očito sugerira kombinaciju ‘Maksi-mini’ i ‘Mini-mini’ strategije. Dakle, </w:t>
      </w:r>
      <w:r w:rsidRPr="00282204">
        <w:rPr>
          <w:b/>
          <w:sz w:val="24"/>
          <w:szCs w:val="24"/>
          <w:lang w:val="hr-HR"/>
        </w:rPr>
        <w:t>maksimalno koristiti snage</w:t>
      </w:r>
      <w:r w:rsidRPr="00282204">
        <w:rPr>
          <w:sz w:val="24"/>
          <w:szCs w:val="24"/>
          <w:lang w:val="hr-HR"/>
        </w:rPr>
        <w:t xml:space="preserve"> da bi se </w:t>
      </w:r>
      <w:r w:rsidRPr="00282204">
        <w:rPr>
          <w:i/>
          <w:sz w:val="24"/>
          <w:szCs w:val="24"/>
          <w:lang w:val="hr-HR"/>
        </w:rPr>
        <w:t>minimizirale prijetnje</w:t>
      </w:r>
      <w:r w:rsidRPr="00282204">
        <w:rPr>
          <w:sz w:val="24"/>
          <w:szCs w:val="24"/>
          <w:lang w:val="hr-HR"/>
        </w:rPr>
        <w:t xml:space="preserve">, te </w:t>
      </w:r>
      <w:r w:rsidRPr="00282204">
        <w:rPr>
          <w:b/>
          <w:sz w:val="24"/>
          <w:szCs w:val="24"/>
          <w:lang w:val="hr-HR"/>
        </w:rPr>
        <w:t>minimizirati slabosti</w:t>
      </w:r>
      <w:r w:rsidRPr="00282204">
        <w:rPr>
          <w:sz w:val="24"/>
          <w:szCs w:val="24"/>
          <w:lang w:val="hr-HR"/>
        </w:rPr>
        <w:t xml:space="preserve"> da bi se </w:t>
      </w:r>
      <w:r w:rsidRPr="00282204">
        <w:rPr>
          <w:i/>
          <w:sz w:val="24"/>
          <w:szCs w:val="24"/>
          <w:lang w:val="hr-HR"/>
        </w:rPr>
        <w:t>minimizirale prijetnje</w:t>
      </w:r>
      <w:r w:rsidRPr="00282204">
        <w:rPr>
          <w:sz w:val="24"/>
          <w:szCs w:val="24"/>
          <w:lang w:val="hr-HR"/>
        </w:rPr>
        <w:t xml:space="preserve">. </w:t>
      </w:r>
    </w:p>
    <w:p w14:paraId="57CEFA10" w14:textId="77777777" w:rsidR="00282204" w:rsidRPr="00282204" w:rsidRDefault="00282204" w:rsidP="004F2D02">
      <w:pPr>
        <w:jc w:val="both"/>
        <w:rPr>
          <w:sz w:val="24"/>
          <w:szCs w:val="24"/>
          <w:lang w:val="hr-HR"/>
        </w:rPr>
      </w:pPr>
      <w:r w:rsidRPr="00282204">
        <w:rPr>
          <w:sz w:val="24"/>
          <w:szCs w:val="24"/>
          <w:lang w:val="hr-HR"/>
        </w:rPr>
        <w:t>Konkretnije, to bi moglo značiti:</w:t>
      </w:r>
    </w:p>
    <w:p w14:paraId="3A5C23C9" w14:textId="77777777" w:rsidR="00282204" w:rsidRPr="00282204" w:rsidRDefault="00282204" w:rsidP="004F2D02">
      <w:pPr>
        <w:pStyle w:val="Odlomakpopisa"/>
        <w:numPr>
          <w:ilvl w:val="0"/>
          <w:numId w:val="4"/>
        </w:numPr>
        <w:ind w:left="360"/>
        <w:jc w:val="both"/>
        <w:rPr>
          <w:sz w:val="24"/>
          <w:szCs w:val="24"/>
          <w:lang w:val="hr-HR"/>
        </w:rPr>
      </w:pPr>
      <w:r w:rsidRPr="00282204">
        <w:rPr>
          <w:sz w:val="24"/>
          <w:szCs w:val="24"/>
          <w:lang w:val="hr-HR"/>
        </w:rPr>
        <w:t>Naglašavati snage koje imamo i koje smo razvili – čak i ako se razvija nove programe i redizajnira postojeće, graditi to na temelju onog što smo identificirali kao snage: kvalitetan i iskusan korpus nastavnika, kvalitetan, predan i uhodan rad Centra za PDS, protočnost među razinama i vrstama studija koju nudimo. Ove i druge kvalitete (snage) treba i više naglašavati u privlačenju kandidata za upis.</w:t>
      </w:r>
    </w:p>
    <w:p w14:paraId="7BD5A60A" w14:textId="77777777" w:rsidR="00282204" w:rsidRPr="00282204" w:rsidRDefault="00282204" w:rsidP="004F2D02">
      <w:pPr>
        <w:pStyle w:val="Odlomakpopisa"/>
        <w:numPr>
          <w:ilvl w:val="0"/>
          <w:numId w:val="4"/>
        </w:numPr>
        <w:ind w:left="360"/>
        <w:jc w:val="both"/>
        <w:rPr>
          <w:sz w:val="24"/>
          <w:szCs w:val="24"/>
          <w:lang w:val="hr-HR"/>
        </w:rPr>
      </w:pPr>
      <w:r w:rsidRPr="00282204">
        <w:rPr>
          <w:sz w:val="24"/>
          <w:szCs w:val="24"/>
          <w:lang w:val="hr-HR"/>
        </w:rPr>
        <w:t>Smanjivati slabosti očito se može i treba raditi kroz redizajniranje poslijediplomskih specijalističkih studija, njihovim većim fokusiranjem i skraćivanjem trajanja. Međunarodnu komponentu treba ojačavati, kako kroz oblikovanje sadržaja, tako i u izvođenju nastave.</w:t>
      </w:r>
    </w:p>
    <w:p w14:paraId="4E4FCD89" w14:textId="10EA8171" w:rsidR="00282204" w:rsidRPr="00282204" w:rsidRDefault="00282204" w:rsidP="004F2D02">
      <w:pPr>
        <w:pStyle w:val="Odlomakpopisa"/>
        <w:numPr>
          <w:ilvl w:val="0"/>
          <w:numId w:val="4"/>
        </w:numPr>
        <w:ind w:left="360"/>
        <w:jc w:val="both"/>
        <w:rPr>
          <w:sz w:val="24"/>
          <w:szCs w:val="24"/>
          <w:lang w:val="hr-HR"/>
        </w:rPr>
      </w:pPr>
      <w:r w:rsidRPr="00282204">
        <w:rPr>
          <w:sz w:val="24"/>
          <w:szCs w:val="24"/>
          <w:lang w:val="hr-HR"/>
        </w:rPr>
        <w:t>Iako po definiciji na prijetnje ne možemo direktno utjecati, s njima se možemo lakše nositi ako smanjimo slabosti i ojačamo snage. U tom smislu, s obzirom da se većina identificiranih prijetnji locira u domeni kretanja na tržištu, očito moramo pojačati naš nastup na tržištu, odnosno prema potencijalnim kandidatima, oslanjajući se upravo na snage i kvalitete koje imamo i pokazujući (tržištu, odnosn</w:t>
      </w:r>
      <w:r w:rsidR="00415ABD">
        <w:rPr>
          <w:sz w:val="24"/>
          <w:szCs w:val="24"/>
          <w:lang w:val="hr-HR"/>
        </w:rPr>
        <w:t>o kandidatima) koje su nam snage</w:t>
      </w:r>
      <w:r w:rsidRPr="00282204">
        <w:rPr>
          <w:sz w:val="24"/>
          <w:szCs w:val="24"/>
          <w:lang w:val="hr-HR"/>
        </w:rPr>
        <w:t>, a da smo otklonili ili smanjili slabosti.</w:t>
      </w:r>
    </w:p>
    <w:p w14:paraId="3ACC79AF" w14:textId="1CBB9581" w:rsidR="00037681" w:rsidRDefault="00037681" w:rsidP="00282204">
      <w:pPr>
        <w:jc w:val="both"/>
        <w:rPr>
          <w:sz w:val="24"/>
          <w:szCs w:val="24"/>
          <w:lang w:val="hr-HR"/>
        </w:rPr>
      </w:pPr>
    </w:p>
    <w:p w14:paraId="63633D0B" w14:textId="77777777" w:rsidR="002B4488" w:rsidRPr="006F0E51" w:rsidRDefault="002B4488" w:rsidP="00282204">
      <w:pPr>
        <w:jc w:val="both"/>
        <w:rPr>
          <w:sz w:val="24"/>
          <w:szCs w:val="24"/>
          <w:lang w:val="hr-HR"/>
        </w:rPr>
      </w:pPr>
    </w:p>
    <w:p w14:paraId="6968E52C" w14:textId="3F8A68C6" w:rsidR="002B4488" w:rsidRDefault="002B4488" w:rsidP="00BB7A36">
      <w:pPr>
        <w:jc w:val="both"/>
        <w:rPr>
          <w:sz w:val="24"/>
          <w:szCs w:val="24"/>
          <w:lang w:val="hr-HR"/>
        </w:rPr>
      </w:pPr>
    </w:p>
    <w:p w14:paraId="596ECAD6" w14:textId="77777777" w:rsidR="00E35860" w:rsidRPr="00282204" w:rsidRDefault="00E35860" w:rsidP="00E35860">
      <w:pPr>
        <w:pStyle w:val="Odlomakpopisa"/>
        <w:numPr>
          <w:ilvl w:val="0"/>
          <w:numId w:val="1"/>
        </w:numPr>
        <w:jc w:val="both"/>
        <w:rPr>
          <w:b/>
          <w:sz w:val="28"/>
          <w:szCs w:val="28"/>
          <w:lang w:val="hr-HR"/>
        </w:rPr>
      </w:pPr>
      <w:r w:rsidRPr="00282204">
        <w:rPr>
          <w:b/>
          <w:sz w:val="28"/>
          <w:szCs w:val="28"/>
          <w:lang w:val="hr-HR"/>
        </w:rPr>
        <w:t xml:space="preserve">Perspektiva razvoja </w:t>
      </w:r>
      <w:r w:rsidR="0049305A" w:rsidRPr="00282204">
        <w:rPr>
          <w:b/>
          <w:sz w:val="28"/>
          <w:szCs w:val="28"/>
          <w:lang w:val="hr-HR"/>
        </w:rPr>
        <w:t>p</w:t>
      </w:r>
      <w:r w:rsidRPr="00282204">
        <w:rPr>
          <w:b/>
          <w:sz w:val="28"/>
          <w:szCs w:val="28"/>
          <w:lang w:val="hr-HR"/>
        </w:rPr>
        <w:t>oslijediplomskih specijalističkih studija</w:t>
      </w:r>
    </w:p>
    <w:p w14:paraId="0A6851B5" w14:textId="6B41317B" w:rsidR="007C7645" w:rsidRDefault="009046F4" w:rsidP="00BB7A36">
      <w:pPr>
        <w:jc w:val="both"/>
        <w:rPr>
          <w:sz w:val="24"/>
          <w:szCs w:val="24"/>
          <w:lang w:val="hr-HR"/>
        </w:rPr>
      </w:pPr>
      <w:r>
        <w:rPr>
          <w:sz w:val="24"/>
          <w:szCs w:val="24"/>
          <w:lang w:val="hr-HR"/>
        </w:rPr>
        <w:t xml:space="preserve">Osim internih slabosti vezanih uz sam studijski program, </w:t>
      </w:r>
      <w:r w:rsidR="00CC4458">
        <w:rPr>
          <w:sz w:val="24"/>
          <w:szCs w:val="24"/>
          <w:lang w:val="hr-HR"/>
        </w:rPr>
        <w:t xml:space="preserve">kako je pokazala SWOT analiza, </w:t>
      </w:r>
      <w:r>
        <w:rPr>
          <w:sz w:val="24"/>
          <w:szCs w:val="24"/>
          <w:lang w:val="hr-HR"/>
        </w:rPr>
        <w:t>o</w:t>
      </w:r>
      <w:r w:rsidR="00E35860">
        <w:rPr>
          <w:sz w:val="24"/>
          <w:szCs w:val="24"/>
          <w:lang w:val="hr-HR"/>
        </w:rPr>
        <w:t xml:space="preserve">padajući trend upisa na </w:t>
      </w:r>
      <w:r w:rsidR="00CC4458">
        <w:rPr>
          <w:sz w:val="24"/>
          <w:szCs w:val="24"/>
          <w:lang w:val="hr-HR"/>
        </w:rPr>
        <w:t xml:space="preserve">naše </w:t>
      </w:r>
      <w:r w:rsidR="00E35860">
        <w:rPr>
          <w:sz w:val="24"/>
          <w:szCs w:val="24"/>
          <w:lang w:val="hr-HR"/>
        </w:rPr>
        <w:t xml:space="preserve">poslijediplomske specijalističke studije može se </w:t>
      </w:r>
      <w:r w:rsidR="00B44B50">
        <w:rPr>
          <w:sz w:val="24"/>
          <w:szCs w:val="24"/>
          <w:lang w:val="hr-HR"/>
        </w:rPr>
        <w:t>objasniti</w:t>
      </w:r>
      <w:r w:rsidR="00E35860">
        <w:rPr>
          <w:sz w:val="24"/>
          <w:szCs w:val="24"/>
          <w:lang w:val="hr-HR"/>
        </w:rPr>
        <w:t xml:space="preserve"> </w:t>
      </w:r>
      <w:r>
        <w:rPr>
          <w:sz w:val="24"/>
          <w:szCs w:val="24"/>
          <w:lang w:val="hr-HR"/>
        </w:rPr>
        <w:t xml:space="preserve">i </w:t>
      </w:r>
      <w:r w:rsidR="00E35860">
        <w:rPr>
          <w:sz w:val="24"/>
          <w:szCs w:val="24"/>
          <w:lang w:val="hr-HR"/>
        </w:rPr>
        <w:t xml:space="preserve">nepovoljnim demografskim i gospodarskim okolnostima kao i rastućim brojem srodnih (konkurentskih) programa na polju Ekonomije. </w:t>
      </w:r>
      <w:r w:rsidR="009F1F3F">
        <w:rPr>
          <w:sz w:val="24"/>
          <w:szCs w:val="24"/>
          <w:lang w:val="hr-HR"/>
        </w:rPr>
        <w:t xml:space="preserve">Obzirom na navedeno, potrebno je razmotriti mogućnost </w:t>
      </w:r>
      <w:r w:rsidR="00CC4458">
        <w:rPr>
          <w:sz w:val="24"/>
          <w:szCs w:val="24"/>
          <w:lang w:val="hr-HR"/>
        </w:rPr>
        <w:t xml:space="preserve">i pravac </w:t>
      </w:r>
      <w:r w:rsidR="009F1F3F">
        <w:rPr>
          <w:sz w:val="24"/>
          <w:szCs w:val="24"/>
          <w:lang w:val="hr-HR"/>
        </w:rPr>
        <w:t xml:space="preserve">redizajniranja postojećih </w:t>
      </w:r>
      <w:r w:rsidR="009F1F3F" w:rsidRPr="009F1F3F">
        <w:rPr>
          <w:sz w:val="24"/>
          <w:szCs w:val="24"/>
          <w:lang w:val="hr-HR"/>
        </w:rPr>
        <w:t>poslijediplomsk</w:t>
      </w:r>
      <w:r w:rsidR="009F1F3F">
        <w:rPr>
          <w:sz w:val="24"/>
          <w:szCs w:val="24"/>
          <w:lang w:val="hr-HR"/>
        </w:rPr>
        <w:t>ih</w:t>
      </w:r>
      <w:r w:rsidR="009F1F3F" w:rsidRPr="009F1F3F">
        <w:rPr>
          <w:sz w:val="24"/>
          <w:szCs w:val="24"/>
          <w:lang w:val="hr-HR"/>
        </w:rPr>
        <w:t xml:space="preserve"> specijalističk</w:t>
      </w:r>
      <w:r w:rsidR="009F1F3F">
        <w:rPr>
          <w:sz w:val="24"/>
          <w:szCs w:val="24"/>
          <w:lang w:val="hr-HR"/>
        </w:rPr>
        <w:t xml:space="preserve">ih studija. </w:t>
      </w:r>
      <w:r>
        <w:rPr>
          <w:sz w:val="24"/>
          <w:szCs w:val="24"/>
          <w:lang w:val="hr-HR"/>
        </w:rPr>
        <w:t xml:space="preserve">U tom smislu, mogu se razmotriti </w:t>
      </w:r>
      <w:r w:rsidR="007D06B6">
        <w:rPr>
          <w:sz w:val="24"/>
          <w:szCs w:val="24"/>
          <w:lang w:val="hr-HR"/>
        </w:rPr>
        <w:t>dva ključna pristupa:</w:t>
      </w:r>
      <w:r>
        <w:rPr>
          <w:sz w:val="24"/>
          <w:szCs w:val="24"/>
          <w:lang w:val="hr-HR"/>
        </w:rPr>
        <w:t xml:space="preserve"> </w:t>
      </w:r>
    </w:p>
    <w:p w14:paraId="5F1337B0" w14:textId="77777777" w:rsidR="007C7645" w:rsidRPr="00CC4458" w:rsidRDefault="007C7645" w:rsidP="00CC4458">
      <w:pPr>
        <w:pStyle w:val="Odlomakpopisa"/>
        <w:numPr>
          <w:ilvl w:val="0"/>
          <w:numId w:val="5"/>
        </w:numPr>
        <w:jc w:val="both"/>
        <w:rPr>
          <w:b/>
          <w:sz w:val="24"/>
          <w:szCs w:val="24"/>
          <w:lang w:val="hr-HR"/>
        </w:rPr>
      </w:pPr>
      <w:r w:rsidRPr="00CC4458">
        <w:rPr>
          <w:b/>
          <w:sz w:val="24"/>
          <w:szCs w:val="24"/>
          <w:lang w:val="hr-HR"/>
        </w:rPr>
        <w:t>Zadržavanje specijalističkih PDSa sa značajnim izmjenama;</w:t>
      </w:r>
    </w:p>
    <w:p w14:paraId="7F4C37D8" w14:textId="77777777" w:rsidR="007C7645" w:rsidRPr="00CC4458" w:rsidRDefault="007C7645" w:rsidP="00CC4458">
      <w:pPr>
        <w:pStyle w:val="Odlomakpopisa"/>
        <w:numPr>
          <w:ilvl w:val="0"/>
          <w:numId w:val="5"/>
        </w:numPr>
        <w:jc w:val="both"/>
        <w:rPr>
          <w:b/>
          <w:sz w:val="24"/>
          <w:szCs w:val="24"/>
          <w:lang w:val="hr-HR"/>
        </w:rPr>
      </w:pPr>
      <w:r w:rsidRPr="00CC4458">
        <w:rPr>
          <w:b/>
          <w:sz w:val="24"/>
          <w:szCs w:val="24"/>
          <w:lang w:val="hr-HR"/>
        </w:rPr>
        <w:t xml:space="preserve">Ukidanje specijalističkih PDSa i preusmjeravanje fokusa na diplomske studije. </w:t>
      </w:r>
    </w:p>
    <w:p w14:paraId="2A0762AA" w14:textId="77777777" w:rsidR="007C7645" w:rsidRDefault="007C7645">
      <w:pPr>
        <w:jc w:val="both"/>
        <w:rPr>
          <w:sz w:val="24"/>
          <w:szCs w:val="24"/>
          <w:lang w:val="hr-HR"/>
        </w:rPr>
      </w:pPr>
      <w:r>
        <w:rPr>
          <w:sz w:val="24"/>
          <w:szCs w:val="24"/>
          <w:lang w:val="hr-HR"/>
        </w:rPr>
        <w:t xml:space="preserve"> </w:t>
      </w:r>
    </w:p>
    <w:p w14:paraId="7860DDB5" w14:textId="34EB700B" w:rsidR="007C7645" w:rsidRDefault="007C7645">
      <w:pPr>
        <w:jc w:val="both"/>
        <w:rPr>
          <w:sz w:val="24"/>
          <w:szCs w:val="24"/>
          <w:lang w:val="hr-HR"/>
        </w:rPr>
      </w:pPr>
      <w:r>
        <w:rPr>
          <w:sz w:val="24"/>
          <w:szCs w:val="24"/>
          <w:lang w:val="hr-HR"/>
        </w:rPr>
        <w:t>Ad 1)</w:t>
      </w:r>
      <w:r w:rsidR="007D06B6">
        <w:rPr>
          <w:sz w:val="24"/>
          <w:szCs w:val="24"/>
          <w:lang w:val="hr-HR"/>
        </w:rPr>
        <w:t xml:space="preserve"> Ukoliko </w:t>
      </w:r>
      <w:r w:rsidR="00066D1E">
        <w:rPr>
          <w:sz w:val="24"/>
          <w:szCs w:val="24"/>
          <w:lang w:val="hr-HR"/>
        </w:rPr>
        <w:t>bi se</w:t>
      </w:r>
      <w:r w:rsidR="007D06B6">
        <w:rPr>
          <w:sz w:val="24"/>
          <w:szCs w:val="24"/>
          <w:lang w:val="hr-HR"/>
        </w:rPr>
        <w:t xml:space="preserve"> prihvati</w:t>
      </w:r>
      <w:r w:rsidR="00066D1E">
        <w:rPr>
          <w:sz w:val="24"/>
          <w:szCs w:val="24"/>
          <w:lang w:val="hr-HR"/>
        </w:rPr>
        <w:t>l</w:t>
      </w:r>
      <w:r w:rsidR="007D06B6">
        <w:rPr>
          <w:sz w:val="24"/>
          <w:szCs w:val="24"/>
          <w:lang w:val="hr-HR"/>
        </w:rPr>
        <w:t>a opcija zadržavanj</w:t>
      </w:r>
      <w:r w:rsidR="00EC4BF2">
        <w:rPr>
          <w:sz w:val="24"/>
          <w:szCs w:val="24"/>
          <w:lang w:val="hr-HR"/>
        </w:rPr>
        <w:t>e</w:t>
      </w:r>
      <w:r w:rsidR="007D06B6">
        <w:rPr>
          <w:sz w:val="24"/>
          <w:szCs w:val="24"/>
          <w:lang w:val="hr-HR"/>
        </w:rPr>
        <w:t xml:space="preserve"> specijalističkog PDSa, </w:t>
      </w:r>
      <w:r w:rsidR="00EC4BF2">
        <w:rPr>
          <w:sz w:val="24"/>
          <w:szCs w:val="24"/>
          <w:lang w:val="hr-HR"/>
        </w:rPr>
        <w:t xml:space="preserve">isti </w:t>
      </w:r>
      <w:r>
        <w:rPr>
          <w:sz w:val="24"/>
          <w:szCs w:val="24"/>
          <w:lang w:val="hr-HR"/>
        </w:rPr>
        <w:t xml:space="preserve">se može razvijati u tri </w:t>
      </w:r>
      <w:r w:rsidR="007D06B6">
        <w:rPr>
          <w:sz w:val="24"/>
          <w:szCs w:val="24"/>
          <w:lang w:val="hr-HR"/>
        </w:rPr>
        <w:t xml:space="preserve">osnovna </w:t>
      </w:r>
      <w:r>
        <w:rPr>
          <w:sz w:val="24"/>
          <w:szCs w:val="24"/>
          <w:lang w:val="hr-HR"/>
        </w:rPr>
        <w:t>smjera:</w:t>
      </w:r>
    </w:p>
    <w:p w14:paraId="59305E55" w14:textId="555E4A5C" w:rsidR="009F1F3F" w:rsidRDefault="007D06B6" w:rsidP="009F1F3F">
      <w:pPr>
        <w:pStyle w:val="Odlomakpopisa"/>
        <w:numPr>
          <w:ilvl w:val="1"/>
          <w:numId w:val="1"/>
        </w:numPr>
        <w:jc w:val="both"/>
        <w:rPr>
          <w:sz w:val="24"/>
          <w:szCs w:val="24"/>
          <w:lang w:val="hr-HR"/>
        </w:rPr>
      </w:pPr>
      <w:r>
        <w:rPr>
          <w:sz w:val="24"/>
          <w:szCs w:val="24"/>
          <w:lang w:val="hr-HR"/>
        </w:rPr>
        <w:t>Kao studij</w:t>
      </w:r>
      <w:r w:rsidR="00025083">
        <w:rPr>
          <w:sz w:val="24"/>
          <w:szCs w:val="24"/>
          <w:lang w:val="hr-HR"/>
        </w:rPr>
        <w:t>ski program</w:t>
      </w:r>
      <w:r w:rsidR="009030D1">
        <w:rPr>
          <w:sz w:val="24"/>
          <w:szCs w:val="24"/>
          <w:lang w:val="hr-HR"/>
        </w:rPr>
        <w:t>(i)</w:t>
      </w:r>
      <w:r>
        <w:rPr>
          <w:sz w:val="24"/>
          <w:szCs w:val="24"/>
          <w:lang w:val="hr-HR"/>
        </w:rPr>
        <w:t xml:space="preserve"> </w:t>
      </w:r>
      <w:r w:rsidR="007C7645">
        <w:rPr>
          <w:sz w:val="24"/>
          <w:szCs w:val="24"/>
          <w:lang w:val="hr-HR"/>
        </w:rPr>
        <w:t>s konkretnijim fokusom/specijalizacijom</w:t>
      </w:r>
      <w:r>
        <w:rPr>
          <w:sz w:val="24"/>
          <w:szCs w:val="24"/>
          <w:lang w:val="hr-HR"/>
        </w:rPr>
        <w:t>;</w:t>
      </w:r>
    </w:p>
    <w:p w14:paraId="2F9FBC58" w14:textId="77777777" w:rsidR="009F1F3F" w:rsidRPr="009F1F3F" w:rsidRDefault="007D06B6" w:rsidP="009F1F3F">
      <w:pPr>
        <w:pStyle w:val="Odlomakpopisa"/>
        <w:numPr>
          <w:ilvl w:val="1"/>
          <w:numId w:val="1"/>
        </w:numPr>
        <w:rPr>
          <w:sz w:val="24"/>
          <w:szCs w:val="24"/>
          <w:lang w:val="hr-HR"/>
        </w:rPr>
      </w:pPr>
      <w:r>
        <w:rPr>
          <w:sz w:val="24"/>
          <w:szCs w:val="24"/>
          <w:lang w:val="hr-HR"/>
        </w:rPr>
        <w:t xml:space="preserve">Kao </w:t>
      </w:r>
      <w:r w:rsidR="009F1F3F" w:rsidRPr="009F1F3F">
        <w:rPr>
          <w:sz w:val="24"/>
          <w:szCs w:val="24"/>
          <w:lang w:val="hr-HR"/>
        </w:rPr>
        <w:t>interdisciplinarni poslijediplomski specijalistički studij</w:t>
      </w:r>
      <w:r w:rsidR="009030D1">
        <w:rPr>
          <w:sz w:val="24"/>
          <w:szCs w:val="24"/>
          <w:lang w:val="hr-HR"/>
        </w:rPr>
        <w:t>(i)</w:t>
      </w:r>
      <w:r>
        <w:rPr>
          <w:sz w:val="24"/>
          <w:szCs w:val="24"/>
          <w:lang w:val="hr-HR"/>
        </w:rPr>
        <w:t>;</w:t>
      </w:r>
    </w:p>
    <w:p w14:paraId="0AB9523B" w14:textId="77777777" w:rsidR="00066D1E" w:rsidRDefault="007D06B6" w:rsidP="00282204">
      <w:pPr>
        <w:pStyle w:val="Odlomakpopisa"/>
        <w:numPr>
          <w:ilvl w:val="1"/>
          <w:numId w:val="1"/>
        </w:numPr>
        <w:jc w:val="both"/>
        <w:rPr>
          <w:sz w:val="24"/>
          <w:szCs w:val="24"/>
          <w:lang w:val="hr-HR"/>
        </w:rPr>
      </w:pPr>
      <w:r>
        <w:rPr>
          <w:sz w:val="24"/>
          <w:szCs w:val="24"/>
          <w:lang w:val="hr-HR"/>
        </w:rPr>
        <w:t xml:space="preserve">Kao </w:t>
      </w:r>
      <w:r w:rsidR="009F1F3F" w:rsidRPr="009F1F3F">
        <w:rPr>
          <w:sz w:val="24"/>
          <w:szCs w:val="24"/>
          <w:lang w:val="hr-HR"/>
        </w:rPr>
        <w:t>poslijediplomski specijalistički studij</w:t>
      </w:r>
      <w:r w:rsidR="00B44B50">
        <w:rPr>
          <w:sz w:val="24"/>
          <w:szCs w:val="24"/>
          <w:lang w:val="hr-HR"/>
        </w:rPr>
        <w:t>i specifično dizajnirani</w:t>
      </w:r>
      <w:r w:rsidR="009F1F3F" w:rsidRPr="009F1F3F">
        <w:rPr>
          <w:sz w:val="24"/>
          <w:szCs w:val="24"/>
          <w:lang w:val="hr-HR"/>
        </w:rPr>
        <w:t xml:space="preserve"> za </w:t>
      </w:r>
      <w:r w:rsidR="009F1F3F">
        <w:rPr>
          <w:sz w:val="24"/>
          <w:szCs w:val="24"/>
          <w:lang w:val="hr-HR"/>
        </w:rPr>
        <w:t>studente koji su prethodno obrazovanje stekli na drugom znanstvenom polju („neekonomisti“)</w:t>
      </w:r>
      <w:r>
        <w:rPr>
          <w:sz w:val="24"/>
          <w:szCs w:val="24"/>
          <w:lang w:val="hr-HR"/>
        </w:rPr>
        <w:t xml:space="preserve">, </w:t>
      </w:r>
    </w:p>
    <w:p w14:paraId="1E09512A" w14:textId="565D01D6" w:rsidR="009F1F3F" w:rsidRDefault="007D06B6" w:rsidP="00282204">
      <w:pPr>
        <w:pStyle w:val="Odlomakpopisa"/>
        <w:numPr>
          <w:ilvl w:val="1"/>
          <w:numId w:val="1"/>
        </w:numPr>
        <w:jc w:val="both"/>
        <w:rPr>
          <w:sz w:val="24"/>
          <w:szCs w:val="24"/>
          <w:lang w:val="hr-HR"/>
        </w:rPr>
      </w:pPr>
      <w:r>
        <w:rPr>
          <w:sz w:val="24"/>
          <w:szCs w:val="24"/>
          <w:lang w:val="hr-HR"/>
        </w:rPr>
        <w:t>a moguća je i kombinacija prethodnih opcija</w:t>
      </w:r>
      <w:r w:rsidR="00025083">
        <w:rPr>
          <w:sz w:val="24"/>
          <w:szCs w:val="24"/>
          <w:lang w:val="hr-HR"/>
        </w:rPr>
        <w:t>.</w:t>
      </w:r>
    </w:p>
    <w:p w14:paraId="667B7FE3" w14:textId="0341C911" w:rsidR="00B44B50" w:rsidRDefault="00B44B50" w:rsidP="00F125B0">
      <w:pPr>
        <w:spacing w:line="276" w:lineRule="auto"/>
        <w:jc w:val="both"/>
        <w:rPr>
          <w:sz w:val="24"/>
          <w:szCs w:val="24"/>
          <w:lang w:val="hr-HR"/>
        </w:rPr>
      </w:pPr>
      <w:r w:rsidRPr="00B44B50">
        <w:rPr>
          <w:sz w:val="24"/>
          <w:szCs w:val="24"/>
          <w:lang w:val="hr-HR"/>
        </w:rPr>
        <w:t xml:space="preserve">Inicijativa i kreiranje fokusiranih poslijediplomskih specijalističkih studija bi trebala </w:t>
      </w:r>
      <w:r w:rsidR="007D06B6">
        <w:rPr>
          <w:sz w:val="24"/>
          <w:szCs w:val="24"/>
          <w:lang w:val="hr-HR"/>
        </w:rPr>
        <w:t xml:space="preserve">krenuti s </w:t>
      </w:r>
      <w:r w:rsidRPr="00B44B50">
        <w:rPr>
          <w:sz w:val="24"/>
          <w:szCs w:val="24"/>
          <w:lang w:val="hr-HR"/>
        </w:rPr>
        <w:t xml:space="preserve"> razin</w:t>
      </w:r>
      <w:r w:rsidR="007D06B6">
        <w:rPr>
          <w:sz w:val="24"/>
          <w:szCs w:val="24"/>
          <w:lang w:val="hr-HR"/>
        </w:rPr>
        <w:t>e</w:t>
      </w:r>
      <w:r w:rsidRPr="00B44B50">
        <w:rPr>
          <w:sz w:val="24"/>
          <w:szCs w:val="24"/>
          <w:lang w:val="hr-HR"/>
        </w:rPr>
        <w:t xml:space="preserve"> </w:t>
      </w:r>
      <w:r w:rsidR="007D06B6">
        <w:rPr>
          <w:sz w:val="24"/>
          <w:szCs w:val="24"/>
          <w:lang w:val="hr-HR"/>
        </w:rPr>
        <w:t xml:space="preserve">pojedinih </w:t>
      </w:r>
      <w:r w:rsidRPr="00B44B50">
        <w:rPr>
          <w:sz w:val="24"/>
          <w:szCs w:val="24"/>
          <w:lang w:val="hr-HR"/>
        </w:rPr>
        <w:t>katedri</w:t>
      </w:r>
      <w:r w:rsidR="007D06B6">
        <w:rPr>
          <w:sz w:val="24"/>
          <w:szCs w:val="24"/>
          <w:lang w:val="hr-HR"/>
        </w:rPr>
        <w:t xml:space="preserve">, s </w:t>
      </w:r>
      <w:r w:rsidRPr="00B44B50">
        <w:rPr>
          <w:sz w:val="24"/>
          <w:szCs w:val="24"/>
          <w:lang w:val="hr-HR"/>
        </w:rPr>
        <w:t xml:space="preserve">obzirom da bi takvi studiji omogućavali </w:t>
      </w:r>
      <w:r w:rsidR="00F06464">
        <w:rPr>
          <w:sz w:val="24"/>
          <w:szCs w:val="24"/>
          <w:lang w:val="hr-HR"/>
        </w:rPr>
        <w:t>užu (</w:t>
      </w:r>
      <w:r w:rsidRPr="00B44B50">
        <w:rPr>
          <w:sz w:val="24"/>
          <w:szCs w:val="24"/>
          <w:lang w:val="hr-HR"/>
        </w:rPr>
        <w:t>usku</w:t>
      </w:r>
      <w:r w:rsidR="00F06464">
        <w:rPr>
          <w:sz w:val="24"/>
          <w:szCs w:val="24"/>
          <w:lang w:val="hr-HR"/>
        </w:rPr>
        <w:t>)</w:t>
      </w:r>
      <w:r w:rsidRPr="00B44B50">
        <w:rPr>
          <w:sz w:val="24"/>
          <w:szCs w:val="24"/>
          <w:lang w:val="hr-HR"/>
        </w:rPr>
        <w:t xml:space="preserve"> specijalizaciju u određenom području. Takvi studiji trebali </w:t>
      </w:r>
      <w:r w:rsidR="00025083">
        <w:rPr>
          <w:sz w:val="24"/>
          <w:szCs w:val="24"/>
          <w:lang w:val="hr-HR"/>
        </w:rPr>
        <w:t xml:space="preserve">bi </w:t>
      </w:r>
      <w:r w:rsidRPr="00B44B50">
        <w:rPr>
          <w:sz w:val="24"/>
          <w:szCs w:val="24"/>
          <w:lang w:val="hr-HR"/>
        </w:rPr>
        <w:t>biti krać</w:t>
      </w:r>
      <w:r w:rsidR="00025083">
        <w:rPr>
          <w:sz w:val="24"/>
          <w:szCs w:val="24"/>
          <w:lang w:val="hr-HR"/>
        </w:rPr>
        <w:t>i</w:t>
      </w:r>
      <w:r w:rsidR="00891C4D">
        <w:rPr>
          <w:sz w:val="24"/>
          <w:szCs w:val="24"/>
          <w:lang w:val="hr-HR"/>
        </w:rPr>
        <w:t xml:space="preserve"> </w:t>
      </w:r>
      <w:r w:rsidRPr="00B44B50">
        <w:rPr>
          <w:sz w:val="24"/>
          <w:szCs w:val="24"/>
          <w:lang w:val="hr-HR"/>
        </w:rPr>
        <w:t xml:space="preserve">(60 ECTS; 1,5 godina ukupnog trajanja, </w:t>
      </w:r>
      <w:r w:rsidR="007D06B6">
        <w:rPr>
          <w:sz w:val="24"/>
          <w:szCs w:val="24"/>
          <w:lang w:val="hr-HR"/>
        </w:rPr>
        <w:t xml:space="preserve">s mogućnošću dovršenja </w:t>
      </w:r>
      <w:r w:rsidRPr="00B44B50">
        <w:rPr>
          <w:sz w:val="24"/>
          <w:szCs w:val="24"/>
          <w:lang w:val="hr-HR"/>
        </w:rPr>
        <w:t>u maksimalno 3 godine). Zainteresirane katedre bi mogle osmisliti odgovarajući studijski program uz adekvatnu procjenu broja pristupnika. Treba unaprijed biti svjestan da to može rezultirati širok</w:t>
      </w:r>
      <w:r w:rsidR="007D06B6">
        <w:rPr>
          <w:sz w:val="24"/>
          <w:szCs w:val="24"/>
          <w:lang w:val="hr-HR"/>
        </w:rPr>
        <w:t>im</w:t>
      </w:r>
      <w:r w:rsidRPr="00B44B50">
        <w:rPr>
          <w:sz w:val="24"/>
          <w:szCs w:val="24"/>
          <w:lang w:val="hr-HR"/>
        </w:rPr>
        <w:t xml:space="preserve"> spektr</w:t>
      </w:r>
      <w:r w:rsidR="007D06B6">
        <w:rPr>
          <w:sz w:val="24"/>
          <w:szCs w:val="24"/>
          <w:lang w:val="hr-HR"/>
        </w:rPr>
        <w:t>om</w:t>
      </w:r>
      <w:r w:rsidRPr="00B44B50">
        <w:rPr>
          <w:sz w:val="24"/>
          <w:szCs w:val="24"/>
          <w:lang w:val="hr-HR"/>
        </w:rPr>
        <w:t xml:space="preserve"> različitih studija u ponudi, </w:t>
      </w:r>
      <w:r w:rsidR="007D06B6">
        <w:rPr>
          <w:sz w:val="24"/>
          <w:szCs w:val="24"/>
          <w:lang w:val="hr-HR"/>
        </w:rPr>
        <w:t xml:space="preserve">od </w:t>
      </w:r>
      <w:r w:rsidRPr="00B44B50">
        <w:rPr>
          <w:sz w:val="24"/>
          <w:szCs w:val="24"/>
          <w:lang w:val="hr-HR"/>
        </w:rPr>
        <w:t>koji</w:t>
      </w:r>
      <w:r w:rsidR="007D06B6">
        <w:rPr>
          <w:sz w:val="24"/>
          <w:szCs w:val="24"/>
          <w:lang w:val="hr-HR"/>
        </w:rPr>
        <w:t>h</w:t>
      </w:r>
      <w:r w:rsidRPr="00B44B50">
        <w:rPr>
          <w:sz w:val="24"/>
          <w:szCs w:val="24"/>
          <w:lang w:val="hr-HR"/>
        </w:rPr>
        <w:t xml:space="preserve"> se </w:t>
      </w:r>
      <w:r w:rsidR="007D06B6">
        <w:rPr>
          <w:sz w:val="24"/>
          <w:szCs w:val="24"/>
          <w:lang w:val="hr-HR"/>
        </w:rPr>
        <w:t xml:space="preserve">većina </w:t>
      </w:r>
      <w:r w:rsidRPr="00B44B50">
        <w:rPr>
          <w:sz w:val="24"/>
          <w:szCs w:val="24"/>
          <w:lang w:val="hr-HR"/>
        </w:rPr>
        <w:t xml:space="preserve">neće </w:t>
      </w:r>
      <w:r w:rsidR="007D06B6">
        <w:rPr>
          <w:sz w:val="24"/>
          <w:szCs w:val="24"/>
          <w:lang w:val="hr-HR"/>
        </w:rPr>
        <w:t xml:space="preserve">moći </w:t>
      </w:r>
      <w:r w:rsidRPr="00B44B50">
        <w:rPr>
          <w:sz w:val="24"/>
          <w:szCs w:val="24"/>
          <w:lang w:val="hr-HR"/>
        </w:rPr>
        <w:t>izvoditi u kontinuitetu (</w:t>
      </w:r>
      <w:r w:rsidR="007D06B6">
        <w:rPr>
          <w:sz w:val="24"/>
          <w:szCs w:val="24"/>
          <w:lang w:val="hr-HR"/>
        </w:rPr>
        <w:t xml:space="preserve">budući </w:t>
      </w:r>
      <w:r w:rsidRPr="00B44B50">
        <w:rPr>
          <w:sz w:val="24"/>
          <w:szCs w:val="24"/>
          <w:lang w:val="hr-HR"/>
        </w:rPr>
        <w:t xml:space="preserve">neće moći </w:t>
      </w:r>
      <w:r w:rsidR="007D06B6">
        <w:rPr>
          <w:sz w:val="24"/>
          <w:szCs w:val="24"/>
          <w:lang w:val="hr-HR"/>
        </w:rPr>
        <w:t xml:space="preserve">svake </w:t>
      </w:r>
      <w:r w:rsidRPr="00B44B50">
        <w:rPr>
          <w:sz w:val="24"/>
          <w:szCs w:val="24"/>
          <w:lang w:val="hr-HR"/>
        </w:rPr>
        <w:t xml:space="preserve"> godine privući minimalno potreban broj kandidata). Dalj</w:t>
      </w:r>
      <w:r w:rsidR="0049232D">
        <w:rPr>
          <w:sz w:val="24"/>
          <w:szCs w:val="24"/>
          <w:lang w:val="hr-HR"/>
        </w:rPr>
        <w:t>nj</w:t>
      </w:r>
      <w:r w:rsidRPr="00B44B50">
        <w:rPr>
          <w:sz w:val="24"/>
          <w:szCs w:val="24"/>
          <w:lang w:val="hr-HR"/>
        </w:rPr>
        <w:t xml:space="preserve">a opasnost je da se inače mali broj </w:t>
      </w:r>
      <w:r w:rsidR="00F06464">
        <w:rPr>
          <w:sz w:val="24"/>
          <w:szCs w:val="24"/>
          <w:lang w:val="hr-HR"/>
        </w:rPr>
        <w:t>zainteresiranih (</w:t>
      </w:r>
      <w:r w:rsidRPr="00B44B50">
        <w:rPr>
          <w:sz w:val="24"/>
          <w:szCs w:val="24"/>
          <w:lang w:val="hr-HR"/>
        </w:rPr>
        <w:t>kandidata</w:t>
      </w:r>
      <w:r w:rsidR="00F06464">
        <w:rPr>
          <w:sz w:val="24"/>
          <w:szCs w:val="24"/>
          <w:lang w:val="hr-HR"/>
        </w:rPr>
        <w:t>)</w:t>
      </w:r>
      <w:r w:rsidRPr="00B44B50">
        <w:rPr>
          <w:sz w:val="24"/>
          <w:szCs w:val="24"/>
          <w:lang w:val="hr-HR"/>
        </w:rPr>
        <w:t xml:space="preserve"> </w:t>
      </w:r>
      <w:r w:rsidR="0049232D">
        <w:rPr>
          <w:sz w:val="24"/>
          <w:szCs w:val="24"/>
          <w:lang w:val="hr-HR"/>
        </w:rPr>
        <w:t>rasprši</w:t>
      </w:r>
      <w:r w:rsidRPr="00B44B50">
        <w:rPr>
          <w:sz w:val="24"/>
          <w:szCs w:val="24"/>
          <w:lang w:val="hr-HR"/>
        </w:rPr>
        <w:t xml:space="preserve"> među više ponuđenih studija, </w:t>
      </w:r>
      <w:r w:rsidR="007D06B6">
        <w:rPr>
          <w:sz w:val="24"/>
          <w:szCs w:val="24"/>
          <w:lang w:val="hr-HR"/>
        </w:rPr>
        <w:t>zbog čega niti jeda</w:t>
      </w:r>
      <w:r w:rsidR="00025083">
        <w:rPr>
          <w:sz w:val="24"/>
          <w:szCs w:val="24"/>
          <w:lang w:val="hr-HR"/>
        </w:rPr>
        <w:t>n</w:t>
      </w:r>
      <w:r w:rsidRPr="00B44B50">
        <w:rPr>
          <w:sz w:val="24"/>
          <w:szCs w:val="24"/>
          <w:lang w:val="hr-HR"/>
        </w:rPr>
        <w:t xml:space="preserve"> studij ne</w:t>
      </w:r>
      <w:r w:rsidR="007D06B6">
        <w:rPr>
          <w:sz w:val="24"/>
          <w:szCs w:val="24"/>
          <w:lang w:val="hr-HR"/>
        </w:rPr>
        <w:t>će</w:t>
      </w:r>
      <w:r w:rsidRPr="00B44B50">
        <w:rPr>
          <w:sz w:val="24"/>
          <w:szCs w:val="24"/>
          <w:lang w:val="hr-HR"/>
        </w:rPr>
        <w:t xml:space="preserve"> privu</w:t>
      </w:r>
      <w:r w:rsidR="007D06B6">
        <w:rPr>
          <w:sz w:val="24"/>
          <w:szCs w:val="24"/>
          <w:lang w:val="hr-HR"/>
        </w:rPr>
        <w:t>ći</w:t>
      </w:r>
      <w:r w:rsidRPr="00B44B50">
        <w:rPr>
          <w:sz w:val="24"/>
          <w:szCs w:val="24"/>
          <w:lang w:val="hr-HR"/>
        </w:rPr>
        <w:t xml:space="preserve"> dovoljan broj kandidata. Stoga bi trebalo odmah razmišljati </w:t>
      </w:r>
      <w:r w:rsidR="007D06B6">
        <w:rPr>
          <w:sz w:val="24"/>
          <w:szCs w:val="24"/>
          <w:lang w:val="hr-HR"/>
        </w:rPr>
        <w:t xml:space="preserve">i </w:t>
      </w:r>
      <w:r w:rsidRPr="00B44B50">
        <w:rPr>
          <w:sz w:val="24"/>
          <w:szCs w:val="24"/>
          <w:lang w:val="hr-HR"/>
        </w:rPr>
        <w:t>o mehanizmima za preveniranje i razrješavanje takvih situacija.</w:t>
      </w:r>
    </w:p>
    <w:p w14:paraId="2292CB19" w14:textId="119163F6" w:rsidR="00891C4D" w:rsidRPr="00EB67F5" w:rsidRDefault="00891C4D" w:rsidP="00F125B0">
      <w:pPr>
        <w:pStyle w:val="Tekstkomentara"/>
        <w:spacing w:line="276" w:lineRule="auto"/>
        <w:jc w:val="both"/>
        <w:rPr>
          <w:sz w:val="24"/>
          <w:szCs w:val="24"/>
          <w:lang w:val="hr-HR"/>
        </w:rPr>
      </w:pPr>
      <w:r>
        <w:rPr>
          <w:sz w:val="24"/>
          <w:szCs w:val="24"/>
          <w:lang w:val="hr-HR"/>
        </w:rPr>
        <w:t>Osim toga, ako se krene u pravcu redizajniranja studija kroz f</w:t>
      </w:r>
      <w:r w:rsidRPr="00EB67F5">
        <w:rPr>
          <w:sz w:val="24"/>
          <w:szCs w:val="24"/>
          <w:lang w:val="hr-HR"/>
        </w:rPr>
        <w:t xml:space="preserve">okusiranje i </w:t>
      </w:r>
      <w:r w:rsidRPr="00891C4D">
        <w:rPr>
          <w:sz w:val="24"/>
          <w:szCs w:val="24"/>
          <w:lang w:val="hr-HR"/>
        </w:rPr>
        <w:t>skraćivanje</w:t>
      </w:r>
      <w:r>
        <w:rPr>
          <w:sz w:val="24"/>
          <w:szCs w:val="24"/>
          <w:lang w:val="hr-HR"/>
        </w:rPr>
        <w:t>, treba biti svjestan da će se pojaviti</w:t>
      </w:r>
      <w:r w:rsidRPr="00EB67F5">
        <w:rPr>
          <w:sz w:val="24"/>
          <w:szCs w:val="24"/>
          <w:lang w:val="hr-HR"/>
        </w:rPr>
        <w:t xml:space="preserve"> problem broja polaznika/isplativosti. Ciljanje na uski segment (</w:t>
      </w:r>
      <w:r>
        <w:rPr>
          <w:sz w:val="24"/>
          <w:szCs w:val="24"/>
          <w:lang w:val="hr-HR"/>
        </w:rPr>
        <w:t xml:space="preserve">i </w:t>
      </w:r>
      <w:r w:rsidRPr="00EB67F5">
        <w:rPr>
          <w:sz w:val="24"/>
          <w:szCs w:val="24"/>
          <w:lang w:val="hr-HR"/>
        </w:rPr>
        <w:t xml:space="preserve">visoka </w:t>
      </w:r>
      <w:r w:rsidRPr="00891C4D">
        <w:rPr>
          <w:sz w:val="24"/>
          <w:szCs w:val="24"/>
          <w:lang w:val="hr-HR"/>
        </w:rPr>
        <w:t>školarina</w:t>
      </w:r>
      <w:r w:rsidRPr="00EB67F5">
        <w:rPr>
          <w:sz w:val="24"/>
          <w:szCs w:val="24"/>
          <w:lang w:val="hr-HR"/>
        </w:rPr>
        <w:t xml:space="preserve">) moglo bi biti </w:t>
      </w:r>
      <w:r w:rsidRPr="00891C4D">
        <w:rPr>
          <w:sz w:val="24"/>
          <w:szCs w:val="24"/>
          <w:lang w:val="hr-HR"/>
        </w:rPr>
        <w:t>rješenje</w:t>
      </w:r>
      <w:r>
        <w:rPr>
          <w:sz w:val="24"/>
          <w:szCs w:val="24"/>
          <w:lang w:val="hr-HR"/>
        </w:rPr>
        <w:t xml:space="preserve"> za održavanje studija i uz mali broj polaznika</w:t>
      </w:r>
      <w:r w:rsidRPr="00EB67F5">
        <w:rPr>
          <w:sz w:val="24"/>
          <w:szCs w:val="24"/>
          <w:lang w:val="hr-HR"/>
        </w:rPr>
        <w:t xml:space="preserve">, posebno ako idemo na </w:t>
      </w:r>
      <w:r w:rsidRPr="00891C4D">
        <w:rPr>
          <w:sz w:val="24"/>
          <w:szCs w:val="24"/>
          <w:lang w:val="hr-HR"/>
        </w:rPr>
        <w:t>međunarodnu</w:t>
      </w:r>
      <w:r w:rsidRPr="00EB67F5">
        <w:rPr>
          <w:sz w:val="24"/>
          <w:szCs w:val="24"/>
          <w:lang w:val="hr-HR"/>
        </w:rPr>
        <w:t xml:space="preserve"> komponentu</w:t>
      </w:r>
      <w:r>
        <w:rPr>
          <w:sz w:val="24"/>
          <w:szCs w:val="24"/>
          <w:lang w:val="hr-HR"/>
        </w:rPr>
        <w:t xml:space="preserve"> (</w:t>
      </w:r>
      <w:r w:rsidRPr="00891C4D">
        <w:rPr>
          <w:sz w:val="24"/>
          <w:szCs w:val="24"/>
          <w:lang w:val="hr-HR"/>
        </w:rPr>
        <w:t>sadržaji</w:t>
      </w:r>
      <w:r w:rsidRPr="00EB67F5">
        <w:rPr>
          <w:sz w:val="24"/>
          <w:szCs w:val="24"/>
          <w:lang w:val="hr-HR"/>
        </w:rPr>
        <w:t xml:space="preserve"> i </w:t>
      </w:r>
      <w:r w:rsidRPr="00891C4D">
        <w:rPr>
          <w:sz w:val="24"/>
          <w:szCs w:val="24"/>
          <w:lang w:val="hr-HR"/>
        </w:rPr>
        <w:t>izvođenje</w:t>
      </w:r>
      <w:r>
        <w:rPr>
          <w:sz w:val="24"/>
          <w:szCs w:val="24"/>
          <w:lang w:val="hr-HR"/>
        </w:rPr>
        <w:t>)</w:t>
      </w:r>
      <w:r w:rsidRPr="00EB67F5">
        <w:rPr>
          <w:sz w:val="24"/>
          <w:szCs w:val="24"/>
          <w:lang w:val="hr-HR"/>
        </w:rPr>
        <w:t xml:space="preserve">. </w:t>
      </w:r>
      <w:r>
        <w:rPr>
          <w:sz w:val="24"/>
          <w:szCs w:val="24"/>
          <w:lang w:val="hr-HR"/>
        </w:rPr>
        <w:t>Međutim,</w:t>
      </w:r>
      <w:r w:rsidRPr="00EB67F5">
        <w:rPr>
          <w:sz w:val="24"/>
          <w:szCs w:val="24"/>
          <w:lang w:val="hr-HR"/>
        </w:rPr>
        <w:t xml:space="preserve"> iskustvo nas </w:t>
      </w:r>
      <w:r w:rsidRPr="00891C4D">
        <w:rPr>
          <w:sz w:val="24"/>
          <w:szCs w:val="24"/>
          <w:lang w:val="hr-HR"/>
        </w:rPr>
        <w:t>uči</w:t>
      </w:r>
      <w:r w:rsidRPr="00EB67F5">
        <w:rPr>
          <w:sz w:val="24"/>
          <w:szCs w:val="24"/>
          <w:lang w:val="hr-HR"/>
        </w:rPr>
        <w:t xml:space="preserve"> </w:t>
      </w:r>
      <w:r>
        <w:rPr>
          <w:sz w:val="24"/>
          <w:szCs w:val="24"/>
          <w:lang w:val="hr-HR"/>
        </w:rPr>
        <w:t xml:space="preserve">da se </w:t>
      </w:r>
      <w:r w:rsidRPr="00891C4D">
        <w:rPr>
          <w:sz w:val="24"/>
          <w:szCs w:val="24"/>
          <w:lang w:val="hr-HR"/>
        </w:rPr>
        <w:t>smanjivanjem</w:t>
      </w:r>
      <w:r w:rsidRPr="00EB67F5">
        <w:rPr>
          <w:sz w:val="24"/>
          <w:szCs w:val="24"/>
          <w:lang w:val="hr-HR"/>
        </w:rPr>
        <w:t xml:space="preserve"> broja polaznika prvo </w:t>
      </w:r>
      <w:r>
        <w:rPr>
          <w:sz w:val="24"/>
          <w:szCs w:val="24"/>
          <w:lang w:val="hr-HR"/>
        </w:rPr>
        <w:t>reduciraju</w:t>
      </w:r>
      <w:r w:rsidRPr="00EB67F5">
        <w:rPr>
          <w:sz w:val="24"/>
          <w:szCs w:val="24"/>
          <w:lang w:val="hr-HR"/>
        </w:rPr>
        <w:t xml:space="preserve"> </w:t>
      </w:r>
      <w:r w:rsidRPr="00891C4D">
        <w:rPr>
          <w:sz w:val="24"/>
          <w:szCs w:val="24"/>
          <w:lang w:val="hr-HR"/>
        </w:rPr>
        <w:t>troškovi</w:t>
      </w:r>
      <w:r w:rsidRPr="00EB67F5">
        <w:rPr>
          <w:sz w:val="24"/>
          <w:szCs w:val="24"/>
          <w:lang w:val="hr-HR"/>
        </w:rPr>
        <w:t xml:space="preserve"> kroz odustajanje suradnje sa inozemnim, pa onda i </w:t>
      </w:r>
      <w:r w:rsidRPr="00891C4D">
        <w:rPr>
          <w:sz w:val="24"/>
          <w:szCs w:val="24"/>
          <w:lang w:val="hr-HR"/>
        </w:rPr>
        <w:t>domaćim</w:t>
      </w:r>
      <w:r w:rsidRPr="00EB67F5">
        <w:rPr>
          <w:sz w:val="24"/>
          <w:szCs w:val="24"/>
          <w:lang w:val="hr-HR"/>
        </w:rPr>
        <w:t xml:space="preserve"> suradnicima (Z</w:t>
      </w:r>
      <w:r>
        <w:rPr>
          <w:sz w:val="24"/>
          <w:szCs w:val="24"/>
          <w:lang w:val="hr-HR"/>
        </w:rPr>
        <w:t>a</w:t>
      </w:r>
      <w:r w:rsidRPr="00EB67F5">
        <w:rPr>
          <w:sz w:val="24"/>
          <w:szCs w:val="24"/>
          <w:lang w:val="hr-HR"/>
        </w:rPr>
        <w:t>g</w:t>
      </w:r>
      <w:r>
        <w:rPr>
          <w:sz w:val="24"/>
          <w:szCs w:val="24"/>
          <w:lang w:val="hr-HR"/>
        </w:rPr>
        <w:t>re</w:t>
      </w:r>
      <w:r w:rsidRPr="00EB67F5">
        <w:rPr>
          <w:sz w:val="24"/>
          <w:szCs w:val="24"/>
          <w:lang w:val="hr-HR"/>
        </w:rPr>
        <w:t>b, Rijeka, Osijek)</w:t>
      </w:r>
      <w:r>
        <w:rPr>
          <w:sz w:val="24"/>
          <w:szCs w:val="24"/>
          <w:lang w:val="hr-HR"/>
        </w:rPr>
        <w:t>. Time se onda smanjuje atraktivnost i kvaliteta studija, a to</w:t>
      </w:r>
      <w:r w:rsidRPr="00EB67F5">
        <w:rPr>
          <w:sz w:val="24"/>
          <w:szCs w:val="24"/>
          <w:lang w:val="hr-HR"/>
        </w:rPr>
        <w:t xml:space="preserve"> </w:t>
      </w:r>
      <w:r>
        <w:rPr>
          <w:sz w:val="24"/>
          <w:szCs w:val="24"/>
          <w:lang w:val="hr-HR"/>
        </w:rPr>
        <w:t>povratno potkopava cijeli koncept ekskluzivnih studija s visokom školarinom. Može se zaključiti da ovakav put, koliko god na prvi pogled mogao izgledati obećavajući, zapravo nije održiv.</w:t>
      </w:r>
    </w:p>
    <w:p w14:paraId="798059A4" w14:textId="77777777" w:rsidR="00891C4D" w:rsidRPr="00B44B50" w:rsidRDefault="00891C4D" w:rsidP="00B44B50">
      <w:pPr>
        <w:jc w:val="both"/>
        <w:rPr>
          <w:sz w:val="24"/>
          <w:szCs w:val="24"/>
          <w:lang w:val="hr-HR"/>
        </w:rPr>
      </w:pPr>
    </w:p>
    <w:p w14:paraId="2AE61A2F" w14:textId="40987994" w:rsidR="00B44B50" w:rsidRPr="00B44B50" w:rsidRDefault="00B44B50" w:rsidP="00B44B50">
      <w:pPr>
        <w:jc w:val="both"/>
        <w:rPr>
          <w:sz w:val="24"/>
          <w:szCs w:val="24"/>
          <w:lang w:val="hr-HR"/>
        </w:rPr>
      </w:pPr>
      <w:r w:rsidRPr="00B44B50">
        <w:rPr>
          <w:sz w:val="24"/>
          <w:szCs w:val="24"/>
          <w:lang w:val="hr-HR"/>
        </w:rPr>
        <w:t xml:space="preserve">Poseban naglasak </w:t>
      </w:r>
      <w:r w:rsidR="00025083">
        <w:rPr>
          <w:sz w:val="24"/>
          <w:szCs w:val="24"/>
          <w:lang w:val="hr-HR"/>
        </w:rPr>
        <w:t xml:space="preserve">treba </w:t>
      </w:r>
      <w:r w:rsidRPr="00B44B50">
        <w:rPr>
          <w:sz w:val="24"/>
          <w:szCs w:val="24"/>
          <w:lang w:val="hr-HR"/>
        </w:rPr>
        <w:t>staviti na interdisciplinarne studije čija je propulzivnost uočena na vodećim sveučilištima u međunarodnom okruženj</w:t>
      </w:r>
      <w:r w:rsidR="005D16CD">
        <w:rPr>
          <w:sz w:val="24"/>
          <w:szCs w:val="24"/>
          <w:lang w:val="hr-HR"/>
        </w:rPr>
        <w:t>u</w:t>
      </w:r>
      <w:r w:rsidRPr="00B44B50">
        <w:rPr>
          <w:sz w:val="24"/>
          <w:szCs w:val="24"/>
          <w:lang w:val="hr-HR"/>
        </w:rPr>
        <w:t>. Dobar (i za sada jedini) primjer u Hrvatskoj na polju Ekonomije je studij Upravljanje ljudskim potencijalima koji predstavlja suradnju  Ekonomskog i Filozofskog fakulteta Sveučilišta u Zagrebu. Međutim, kod ovakvih studija uvijek se javlja pitanje kako balansirati sadržaje studija koji će odgovarati (i donositi dodatna znanja) i ekonomistima i neekonomistima, te kako u samoj izvedbi studijskih programa realizirati rad u grupi s vrlo nejednakim predznanjima.</w:t>
      </w:r>
    </w:p>
    <w:p w14:paraId="58873412" w14:textId="77777777" w:rsidR="00B44B50" w:rsidRPr="00B44B50" w:rsidRDefault="00B44B50" w:rsidP="00B44B50">
      <w:pPr>
        <w:jc w:val="both"/>
        <w:rPr>
          <w:sz w:val="24"/>
          <w:szCs w:val="24"/>
          <w:lang w:val="hr-HR"/>
        </w:rPr>
      </w:pPr>
      <w:r w:rsidRPr="00B44B50">
        <w:rPr>
          <w:sz w:val="24"/>
          <w:szCs w:val="24"/>
          <w:lang w:val="hr-HR"/>
        </w:rPr>
        <w:t>Za studente koji nisu prethodno obrazovanje stekli na području ekonomije može se organizirati zaseban studij (studije). Isto tako je moguće na razini diplomskog studija u suradnji s drugim fakultetima Sveučilišta u Splitu osmisliti interdisciplinarne studije.</w:t>
      </w:r>
    </w:p>
    <w:p w14:paraId="55E57CD1" w14:textId="79802381" w:rsidR="00BA1043" w:rsidRDefault="00B44B50" w:rsidP="00B44B50">
      <w:pPr>
        <w:jc w:val="both"/>
        <w:rPr>
          <w:sz w:val="24"/>
          <w:szCs w:val="24"/>
          <w:lang w:val="hr-HR"/>
        </w:rPr>
      </w:pPr>
      <w:r w:rsidRPr="00B44B50">
        <w:rPr>
          <w:sz w:val="24"/>
          <w:szCs w:val="24"/>
          <w:lang w:val="hr-HR"/>
        </w:rPr>
        <w:t>Postojeći poslijediplomski specijalistički studiji omogućuju fleksibilnost u smislu priznavanja ECTS bodova pri nastavku obrazovanja (u slučaju nedovršenja studija). Navedena fleksibilnost bi mogla biti upotpunjena omogućavanjem priznavanja ECTS bodova stečenih na različitim izvankurikularnim aktivnostima (poput sudjelovanja na odgovarajućim ljetnim školama</w:t>
      </w:r>
      <w:r w:rsidR="00DE372B">
        <w:rPr>
          <w:sz w:val="24"/>
          <w:szCs w:val="24"/>
          <w:lang w:val="hr-HR"/>
        </w:rPr>
        <w:t xml:space="preserve"> ili programima cjeloživotnog obrazovanja</w:t>
      </w:r>
      <w:r w:rsidRPr="00B44B50">
        <w:rPr>
          <w:sz w:val="24"/>
          <w:szCs w:val="24"/>
          <w:lang w:val="hr-HR"/>
        </w:rPr>
        <w:t>)</w:t>
      </w:r>
      <w:r w:rsidR="00F06464">
        <w:rPr>
          <w:sz w:val="24"/>
          <w:szCs w:val="24"/>
          <w:lang w:val="hr-HR"/>
        </w:rPr>
        <w:t xml:space="preserve"> u ukupnim studijskim obavezama na SPDS</w:t>
      </w:r>
      <w:r w:rsidRPr="00B44B50">
        <w:rPr>
          <w:sz w:val="24"/>
          <w:szCs w:val="24"/>
          <w:lang w:val="hr-HR"/>
        </w:rPr>
        <w:t xml:space="preserve">. </w:t>
      </w:r>
      <w:r w:rsidR="00DE372B">
        <w:rPr>
          <w:sz w:val="24"/>
          <w:szCs w:val="24"/>
          <w:lang w:val="hr-HR"/>
        </w:rPr>
        <w:t>To bi mogao biti put za širenje baze i olakšavanja ulaska na poslijediplomske studije.</w:t>
      </w:r>
    </w:p>
    <w:p w14:paraId="5FF23571" w14:textId="774A240B" w:rsidR="00BA1043" w:rsidRPr="00BA1043" w:rsidRDefault="00A148D3" w:rsidP="00BA1043">
      <w:pPr>
        <w:jc w:val="both"/>
        <w:rPr>
          <w:sz w:val="24"/>
          <w:szCs w:val="24"/>
          <w:lang w:val="hr-HR"/>
        </w:rPr>
      </w:pPr>
      <w:r>
        <w:rPr>
          <w:sz w:val="24"/>
          <w:szCs w:val="24"/>
          <w:lang w:val="hr-HR"/>
        </w:rPr>
        <w:t>Također</w:t>
      </w:r>
      <w:r w:rsidR="0049305A">
        <w:rPr>
          <w:sz w:val="24"/>
          <w:szCs w:val="24"/>
          <w:lang w:val="hr-HR"/>
        </w:rPr>
        <w:t xml:space="preserve"> se može razmotriti uvođenje Master of Business Administration </w:t>
      </w:r>
      <w:r w:rsidR="007D06B6">
        <w:rPr>
          <w:sz w:val="24"/>
          <w:szCs w:val="24"/>
          <w:lang w:val="hr-HR"/>
        </w:rPr>
        <w:t xml:space="preserve">studija </w:t>
      </w:r>
      <w:r w:rsidR="0049305A">
        <w:rPr>
          <w:sz w:val="24"/>
          <w:szCs w:val="24"/>
          <w:lang w:val="hr-HR"/>
        </w:rPr>
        <w:t>(MBA studij)</w:t>
      </w:r>
      <w:r w:rsidR="007D06B6">
        <w:rPr>
          <w:sz w:val="24"/>
          <w:szCs w:val="24"/>
          <w:lang w:val="hr-HR"/>
        </w:rPr>
        <w:t>,</w:t>
      </w:r>
      <w:r w:rsidR="0049305A">
        <w:rPr>
          <w:sz w:val="24"/>
          <w:szCs w:val="24"/>
          <w:lang w:val="hr-HR"/>
        </w:rPr>
        <w:t xml:space="preserve"> kao i regionaln</w:t>
      </w:r>
      <w:r w:rsidR="007D06B6">
        <w:rPr>
          <w:sz w:val="24"/>
          <w:szCs w:val="24"/>
          <w:lang w:val="hr-HR"/>
        </w:rPr>
        <w:t>og</w:t>
      </w:r>
      <w:r w:rsidR="0049305A">
        <w:rPr>
          <w:sz w:val="24"/>
          <w:szCs w:val="24"/>
          <w:lang w:val="hr-HR"/>
        </w:rPr>
        <w:t xml:space="preserve"> zajedničk</w:t>
      </w:r>
      <w:r w:rsidR="007D06B6">
        <w:rPr>
          <w:sz w:val="24"/>
          <w:szCs w:val="24"/>
          <w:lang w:val="hr-HR"/>
        </w:rPr>
        <w:t>og</w:t>
      </w:r>
      <w:r w:rsidR="0049305A">
        <w:rPr>
          <w:sz w:val="24"/>
          <w:szCs w:val="24"/>
          <w:lang w:val="hr-HR"/>
        </w:rPr>
        <w:t xml:space="preserve"> studij</w:t>
      </w:r>
      <w:r w:rsidR="007D06B6">
        <w:rPr>
          <w:sz w:val="24"/>
          <w:szCs w:val="24"/>
          <w:lang w:val="hr-HR"/>
        </w:rPr>
        <w:t>a</w:t>
      </w:r>
      <w:r w:rsidR="0049305A">
        <w:rPr>
          <w:sz w:val="24"/>
          <w:szCs w:val="24"/>
          <w:lang w:val="hr-HR"/>
        </w:rPr>
        <w:t xml:space="preserve"> (</w:t>
      </w:r>
      <w:r w:rsidR="007D06B6">
        <w:rPr>
          <w:sz w:val="24"/>
          <w:szCs w:val="24"/>
          <w:lang w:val="hr-HR"/>
        </w:rPr>
        <w:t xml:space="preserve">primjerice, </w:t>
      </w:r>
      <w:r w:rsidR="0049305A">
        <w:rPr>
          <w:sz w:val="24"/>
          <w:szCs w:val="24"/>
          <w:lang w:val="hr-HR"/>
        </w:rPr>
        <w:t>suradnja s ekonomskim fakultetima u Ljubljani, Sarajevu i dr.).</w:t>
      </w:r>
      <w:r w:rsidR="00BA1043">
        <w:rPr>
          <w:sz w:val="24"/>
          <w:szCs w:val="24"/>
          <w:lang w:val="hr-HR"/>
        </w:rPr>
        <w:t xml:space="preserve"> Pri tome treba voditi računa da se epitet MBA vrlo različito tumači i</w:t>
      </w:r>
      <w:r w:rsidR="00BA1043" w:rsidRPr="00BA1043">
        <w:rPr>
          <w:sz w:val="24"/>
          <w:szCs w:val="24"/>
          <w:lang w:val="hr-HR"/>
        </w:rPr>
        <w:t xml:space="preserve"> primjenjuje u hrvatskoj praksi.</w:t>
      </w:r>
      <w:r w:rsidR="00BA1043">
        <w:rPr>
          <w:sz w:val="24"/>
          <w:szCs w:val="24"/>
          <w:lang w:val="hr-HR"/>
        </w:rPr>
        <w:t xml:space="preserve"> U </w:t>
      </w:r>
      <w:r w:rsidR="007D06B6">
        <w:rPr>
          <w:sz w:val="24"/>
          <w:szCs w:val="24"/>
          <w:lang w:val="hr-HR"/>
        </w:rPr>
        <w:t xml:space="preserve">tom </w:t>
      </w:r>
      <w:r w:rsidR="00BA1043">
        <w:rPr>
          <w:sz w:val="24"/>
          <w:szCs w:val="24"/>
          <w:lang w:val="hr-HR"/>
        </w:rPr>
        <w:t>kontekstu</w:t>
      </w:r>
      <w:r w:rsidR="00BA1043" w:rsidRPr="00BA1043">
        <w:rPr>
          <w:sz w:val="24"/>
          <w:szCs w:val="24"/>
          <w:lang w:val="hr-HR"/>
        </w:rPr>
        <w:t xml:space="preserve"> može</w:t>
      </w:r>
      <w:r w:rsidR="000F352A">
        <w:rPr>
          <w:sz w:val="24"/>
          <w:szCs w:val="24"/>
          <w:lang w:val="hr-HR"/>
        </w:rPr>
        <w:t xml:space="preserve"> se</w:t>
      </w:r>
      <w:r w:rsidR="00BA1043" w:rsidRPr="00BA1043">
        <w:rPr>
          <w:sz w:val="24"/>
          <w:szCs w:val="24"/>
          <w:lang w:val="hr-HR"/>
        </w:rPr>
        <w:t xml:space="preserve"> razmišljati o nekoliko varijanti:</w:t>
      </w:r>
    </w:p>
    <w:p w14:paraId="69F90FE2" w14:textId="77777777" w:rsidR="00BA1043" w:rsidRPr="000F352A" w:rsidRDefault="00BA1043" w:rsidP="000F352A">
      <w:pPr>
        <w:pStyle w:val="Odlomakpopisa"/>
        <w:numPr>
          <w:ilvl w:val="0"/>
          <w:numId w:val="2"/>
        </w:numPr>
        <w:jc w:val="both"/>
        <w:rPr>
          <w:sz w:val="24"/>
          <w:szCs w:val="24"/>
          <w:lang w:val="hr-HR"/>
        </w:rPr>
      </w:pPr>
      <w:r w:rsidRPr="000F352A">
        <w:rPr>
          <w:sz w:val="24"/>
          <w:szCs w:val="24"/>
          <w:lang w:val="hr-HR"/>
        </w:rPr>
        <w:t xml:space="preserve">davanje epiteta MBA jednom </w:t>
      </w:r>
      <w:r w:rsidRPr="00F125B0">
        <w:rPr>
          <w:sz w:val="24"/>
          <w:szCs w:val="24"/>
          <w:u w:val="single"/>
          <w:lang w:val="hr-HR"/>
        </w:rPr>
        <w:t>programu specijalističkog poslijediplomskog studija</w:t>
      </w:r>
      <w:r w:rsidRPr="000F352A">
        <w:rPr>
          <w:sz w:val="24"/>
          <w:szCs w:val="24"/>
          <w:lang w:val="hr-HR"/>
        </w:rPr>
        <w:t xml:space="preserve"> koji bi imao profil studija ‘poslovnog upravljanja’ u širem smislu;</w:t>
      </w:r>
    </w:p>
    <w:p w14:paraId="12E33728" w14:textId="77777777" w:rsidR="00BA1043" w:rsidRPr="000F352A" w:rsidRDefault="00BA1043" w:rsidP="000F352A">
      <w:pPr>
        <w:pStyle w:val="Odlomakpopisa"/>
        <w:numPr>
          <w:ilvl w:val="0"/>
          <w:numId w:val="2"/>
        </w:numPr>
        <w:jc w:val="both"/>
        <w:rPr>
          <w:sz w:val="24"/>
          <w:szCs w:val="24"/>
          <w:lang w:val="hr-HR"/>
        </w:rPr>
      </w:pPr>
      <w:r w:rsidRPr="000F352A">
        <w:rPr>
          <w:sz w:val="24"/>
          <w:szCs w:val="24"/>
          <w:lang w:val="hr-HR"/>
        </w:rPr>
        <w:t xml:space="preserve">davanje epiteta MBA jednom </w:t>
      </w:r>
      <w:r w:rsidRPr="00F125B0">
        <w:rPr>
          <w:sz w:val="24"/>
          <w:szCs w:val="24"/>
          <w:u w:val="single"/>
          <w:lang w:val="hr-HR"/>
        </w:rPr>
        <w:t>diplomskom studiju</w:t>
      </w:r>
      <w:r w:rsidRPr="000F352A">
        <w:rPr>
          <w:sz w:val="24"/>
          <w:szCs w:val="24"/>
          <w:lang w:val="hr-HR"/>
        </w:rPr>
        <w:t xml:space="preserve"> (ali svakako uz traženje najmanje dvije godine radnog iskustva kao preduvjeta za upis, što je inače praksa kod MBA studija);</w:t>
      </w:r>
    </w:p>
    <w:p w14:paraId="31C7BC25" w14:textId="2BAE092D" w:rsidR="0049305A" w:rsidRDefault="00BA1043" w:rsidP="000F352A">
      <w:pPr>
        <w:pStyle w:val="Odlomakpopisa"/>
        <w:numPr>
          <w:ilvl w:val="0"/>
          <w:numId w:val="2"/>
        </w:numPr>
        <w:jc w:val="both"/>
        <w:rPr>
          <w:sz w:val="24"/>
          <w:szCs w:val="24"/>
          <w:lang w:val="hr-HR"/>
        </w:rPr>
      </w:pPr>
      <w:r w:rsidRPr="000F352A">
        <w:rPr>
          <w:sz w:val="24"/>
          <w:szCs w:val="24"/>
          <w:lang w:val="hr-HR"/>
        </w:rPr>
        <w:t>pokretanje Executive MBA programa kao programa bez stjecanja akademskog stupnja - kondenziranog programa namijenjenog ljudima koji već rade na menadžerskim pozicijama (bez obzira na prethodno obrazovanje), ali koji bi na određeni način mogao donositi određene ECTS bodove prilikom upisa nekog od dva gore spomenuta studija.</w:t>
      </w:r>
    </w:p>
    <w:p w14:paraId="4EA2DF82" w14:textId="77777777" w:rsidR="00CC4458" w:rsidRPr="00CC4458" w:rsidRDefault="00CC4458" w:rsidP="00CC4458">
      <w:pPr>
        <w:jc w:val="both"/>
        <w:rPr>
          <w:sz w:val="24"/>
          <w:szCs w:val="24"/>
          <w:lang w:val="hr-HR"/>
        </w:rPr>
      </w:pPr>
    </w:p>
    <w:p w14:paraId="56899D46" w14:textId="4A6A582F" w:rsidR="00EC4BF2" w:rsidRPr="00EC4BF2" w:rsidRDefault="00025083" w:rsidP="00F125B0">
      <w:pPr>
        <w:jc w:val="both"/>
        <w:rPr>
          <w:sz w:val="24"/>
          <w:szCs w:val="24"/>
          <w:lang w:val="hr-HR"/>
        </w:rPr>
      </w:pPr>
      <w:r>
        <w:rPr>
          <w:sz w:val="24"/>
          <w:szCs w:val="24"/>
          <w:lang w:val="hr-HR"/>
        </w:rPr>
        <w:t xml:space="preserve">Ad </w:t>
      </w:r>
      <w:r w:rsidR="00EC4BF2" w:rsidRPr="00EC4BF2">
        <w:rPr>
          <w:sz w:val="24"/>
          <w:szCs w:val="24"/>
          <w:lang w:val="hr-HR"/>
        </w:rPr>
        <w:t>2)</w:t>
      </w:r>
      <w:r w:rsidR="00DE372B">
        <w:rPr>
          <w:sz w:val="24"/>
          <w:szCs w:val="24"/>
          <w:lang w:val="hr-HR"/>
        </w:rPr>
        <w:t xml:space="preserve"> </w:t>
      </w:r>
      <w:r w:rsidR="00EC4BF2">
        <w:rPr>
          <w:sz w:val="24"/>
          <w:szCs w:val="24"/>
          <w:lang w:val="hr-HR"/>
        </w:rPr>
        <w:t>Zbog nepovoljnih</w:t>
      </w:r>
      <w:r w:rsidR="00EC4BF2" w:rsidRPr="00EC4BF2">
        <w:rPr>
          <w:sz w:val="24"/>
          <w:szCs w:val="24"/>
          <w:lang w:val="hr-HR"/>
        </w:rPr>
        <w:t xml:space="preserve"> demografsk</w:t>
      </w:r>
      <w:r w:rsidR="00EC4BF2">
        <w:rPr>
          <w:sz w:val="24"/>
          <w:szCs w:val="24"/>
          <w:lang w:val="hr-HR"/>
        </w:rPr>
        <w:t xml:space="preserve">ih </w:t>
      </w:r>
      <w:r w:rsidR="00EC4BF2" w:rsidRPr="00EC4BF2">
        <w:rPr>
          <w:sz w:val="24"/>
          <w:szCs w:val="24"/>
          <w:lang w:val="hr-HR"/>
        </w:rPr>
        <w:t>trendov</w:t>
      </w:r>
      <w:r w:rsidR="00EC4BF2">
        <w:rPr>
          <w:sz w:val="24"/>
          <w:szCs w:val="24"/>
          <w:lang w:val="hr-HR"/>
        </w:rPr>
        <w:t>a u zemlji i okruženju, snažne konkurencije</w:t>
      </w:r>
      <w:r w:rsidR="00EC4BF2" w:rsidRPr="00EC4BF2">
        <w:rPr>
          <w:sz w:val="24"/>
          <w:szCs w:val="24"/>
          <w:lang w:val="hr-HR"/>
        </w:rPr>
        <w:t xml:space="preserve"> na domaćem tržištu visokog obrazovanja, neusporedivost</w:t>
      </w:r>
      <w:r w:rsidR="00EC4BF2">
        <w:rPr>
          <w:sz w:val="24"/>
          <w:szCs w:val="24"/>
          <w:lang w:val="hr-HR"/>
        </w:rPr>
        <w:t>i</w:t>
      </w:r>
      <w:r w:rsidR="00EC4BF2" w:rsidRPr="00EC4BF2">
        <w:rPr>
          <w:sz w:val="24"/>
          <w:szCs w:val="24"/>
          <w:lang w:val="hr-HR"/>
        </w:rPr>
        <w:t xml:space="preserve"> postojećih </w:t>
      </w:r>
      <w:r w:rsidR="00EC4BF2">
        <w:rPr>
          <w:sz w:val="24"/>
          <w:szCs w:val="24"/>
          <w:lang w:val="hr-HR"/>
        </w:rPr>
        <w:t xml:space="preserve">programa s inozemnim te pojave </w:t>
      </w:r>
      <w:r w:rsidR="00EC4BF2" w:rsidRPr="00EC4BF2">
        <w:rPr>
          <w:sz w:val="24"/>
          <w:szCs w:val="24"/>
          <w:lang w:val="hr-HR"/>
        </w:rPr>
        <w:t>združeni</w:t>
      </w:r>
      <w:r w:rsidR="00EC4BF2">
        <w:rPr>
          <w:sz w:val="24"/>
          <w:szCs w:val="24"/>
          <w:lang w:val="hr-HR"/>
        </w:rPr>
        <w:t>h/</w:t>
      </w:r>
      <w:r w:rsidR="00EC4BF2" w:rsidRPr="00EC4BF2">
        <w:rPr>
          <w:sz w:val="24"/>
          <w:szCs w:val="24"/>
          <w:lang w:val="hr-HR"/>
        </w:rPr>
        <w:t>joint i interdisciplinarni</w:t>
      </w:r>
      <w:r w:rsidR="00EC4BF2">
        <w:rPr>
          <w:sz w:val="24"/>
          <w:szCs w:val="24"/>
          <w:lang w:val="hr-HR"/>
        </w:rPr>
        <w:t>h</w:t>
      </w:r>
      <w:r w:rsidR="00EC4BF2" w:rsidRPr="00EC4BF2">
        <w:rPr>
          <w:sz w:val="24"/>
          <w:szCs w:val="24"/>
          <w:lang w:val="hr-HR"/>
        </w:rPr>
        <w:t xml:space="preserve"> diplomski</w:t>
      </w:r>
      <w:r w:rsidR="00EC4BF2">
        <w:rPr>
          <w:sz w:val="24"/>
          <w:szCs w:val="24"/>
          <w:lang w:val="hr-HR"/>
        </w:rPr>
        <w:t>h (</w:t>
      </w:r>
      <w:r w:rsidR="00EC4BF2" w:rsidRPr="00EC4BF2">
        <w:rPr>
          <w:sz w:val="24"/>
          <w:szCs w:val="24"/>
          <w:lang w:val="hr-HR"/>
        </w:rPr>
        <w:t>master</w:t>
      </w:r>
      <w:r w:rsidR="00EC4BF2">
        <w:rPr>
          <w:sz w:val="24"/>
          <w:szCs w:val="24"/>
          <w:lang w:val="hr-HR"/>
        </w:rPr>
        <w:t>) programa</w:t>
      </w:r>
      <w:r w:rsidR="00EC4BF2" w:rsidRPr="00EC4BF2">
        <w:rPr>
          <w:sz w:val="24"/>
          <w:szCs w:val="24"/>
          <w:lang w:val="hr-HR"/>
        </w:rPr>
        <w:t xml:space="preserve"> </w:t>
      </w:r>
      <w:r w:rsidR="00EC4BF2">
        <w:rPr>
          <w:sz w:val="24"/>
          <w:szCs w:val="24"/>
          <w:lang w:val="hr-HR"/>
        </w:rPr>
        <w:t>n</w:t>
      </w:r>
      <w:r w:rsidR="00EC4BF2" w:rsidRPr="00EC4BF2">
        <w:rPr>
          <w:sz w:val="24"/>
          <w:szCs w:val="24"/>
          <w:lang w:val="hr-HR"/>
        </w:rPr>
        <w:t>a inozem</w:t>
      </w:r>
      <w:r w:rsidR="00EC4BF2">
        <w:rPr>
          <w:sz w:val="24"/>
          <w:szCs w:val="24"/>
          <w:lang w:val="hr-HR"/>
        </w:rPr>
        <w:t>nom tržištu visokog obrazovanja, kao izgledna opcija se nameće u</w:t>
      </w:r>
      <w:r w:rsidR="00EC4BF2" w:rsidRPr="00EC4BF2">
        <w:rPr>
          <w:sz w:val="24"/>
          <w:szCs w:val="24"/>
          <w:lang w:val="hr-HR"/>
        </w:rPr>
        <w:t>kidanj</w:t>
      </w:r>
      <w:r w:rsidR="00EC4BF2">
        <w:rPr>
          <w:sz w:val="24"/>
          <w:szCs w:val="24"/>
          <w:lang w:val="hr-HR"/>
        </w:rPr>
        <w:t>e</w:t>
      </w:r>
      <w:r w:rsidR="00EC4BF2" w:rsidRPr="00EC4BF2">
        <w:rPr>
          <w:sz w:val="24"/>
          <w:szCs w:val="24"/>
          <w:lang w:val="hr-HR"/>
        </w:rPr>
        <w:t xml:space="preserve"> </w:t>
      </w:r>
      <w:r w:rsidR="00CC4458">
        <w:rPr>
          <w:sz w:val="24"/>
          <w:szCs w:val="24"/>
          <w:lang w:val="hr-HR"/>
        </w:rPr>
        <w:t xml:space="preserve">(napuštanje) </w:t>
      </w:r>
      <w:r w:rsidR="00EC4BF2" w:rsidRPr="00EC4BF2">
        <w:rPr>
          <w:sz w:val="24"/>
          <w:szCs w:val="24"/>
          <w:lang w:val="hr-HR"/>
        </w:rPr>
        <w:t>specijalističkih PDSa i preusmjeravanj</w:t>
      </w:r>
      <w:r w:rsidR="00EC4BF2">
        <w:rPr>
          <w:sz w:val="24"/>
          <w:szCs w:val="24"/>
          <w:lang w:val="hr-HR"/>
        </w:rPr>
        <w:t>e</w:t>
      </w:r>
      <w:r w:rsidR="00EC4BF2" w:rsidRPr="00EC4BF2">
        <w:rPr>
          <w:sz w:val="24"/>
          <w:szCs w:val="24"/>
          <w:lang w:val="hr-HR"/>
        </w:rPr>
        <w:t xml:space="preserve"> fokusa na diplomske studije</w:t>
      </w:r>
      <w:r w:rsidR="00A90A65">
        <w:rPr>
          <w:sz w:val="24"/>
          <w:szCs w:val="24"/>
          <w:lang w:val="hr-HR"/>
        </w:rPr>
        <w:t>.</w:t>
      </w:r>
      <w:r w:rsidR="00EC4BF2">
        <w:rPr>
          <w:sz w:val="24"/>
          <w:szCs w:val="24"/>
          <w:lang w:val="hr-HR"/>
        </w:rPr>
        <w:t xml:space="preserve">  </w:t>
      </w:r>
    </w:p>
    <w:p w14:paraId="78636B5B" w14:textId="33CC7262" w:rsidR="00EC4BF2" w:rsidRDefault="00EC4BF2" w:rsidP="00C77D39">
      <w:pPr>
        <w:jc w:val="both"/>
        <w:rPr>
          <w:sz w:val="24"/>
          <w:szCs w:val="24"/>
          <w:lang w:val="hr-HR"/>
        </w:rPr>
      </w:pPr>
    </w:p>
    <w:p w14:paraId="191A759A" w14:textId="2787DA4A" w:rsidR="00C77D39" w:rsidRPr="009F1F3F" w:rsidRDefault="00EC4BF2" w:rsidP="00C77D39">
      <w:pPr>
        <w:jc w:val="both"/>
        <w:rPr>
          <w:sz w:val="24"/>
          <w:szCs w:val="24"/>
          <w:lang w:val="hr-HR"/>
        </w:rPr>
      </w:pPr>
      <w:r>
        <w:rPr>
          <w:sz w:val="24"/>
          <w:szCs w:val="24"/>
          <w:lang w:val="hr-HR"/>
        </w:rPr>
        <w:t xml:space="preserve">U tom slučaju, i diplomski studiji moraju </w:t>
      </w:r>
      <w:r w:rsidR="00421EC6" w:rsidRPr="00421EC6">
        <w:rPr>
          <w:sz w:val="24"/>
          <w:szCs w:val="24"/>
          <w:lang w:val="hr-HR"/>
        </w:rPr>
        <w:t xml:space="preserve">biti </w:t>
      </w:r>
      <w:r w:rsidR="002C3612">
        <w:rPr>
          <w:sz w:val="24"/>
          <w:szCs w:val="24"/>
          <w:lang w:val="hr-HR"/>
        </w:rPr>
        <w:t xml:space="preserve">jasnije </w:t>
      </w:r>
      <w:r w:rsidR="00421EC6" w:rsidRPr="00421EC6">
        <w:rPr>
          <w:sz w:val="24"/>
          <w:szCs w:val="24"/>
          <w:lang w:val="hr-HR"/>
        </w:rPr>
        <w:t xml:space="preserve">usmjereni na specifično područje/područja, interdisciplinarnog karaktera te </w:t>
      </w:r>
      <w:r>
        <w:rPr>
          <w:sz w:val="24"/>
          <w:szCs w:val="24"/>
          <w:lang w:val="hr-HR"/>
        </w:rPr>
        <w:t xml:space="preserve">dostupni </w:t>
      </w:r>
      <w:r w:rsidR="00421EC6" w:rsidRPr="00421EC6">
        <w:rPr>
          <w:sz w:val="24"/>
          <w:szCs w:val="24"/>
          <w:lang w:val="hr-HR"/>
        </w:rPr>
        <w:t xml:space="preserve"> i student</w:t>
      </w:r>
      <w:r>
        <w:rPr>
          <w:sz w:val="24"/>
          <w:szCs w:val="24"/>
          <w:lang w:val="hr-HR"/>
        </w:rPr>
        <w:t>ima</w:t>
      </w:r>
      <w:r w:rsidR="00421EC6" w:rsidRPr="00421EC6">
        <w:rPr>
          <w:sz w:val="24"/>
          <w:szCs w:val="24"/>
          <w:lang w:val="hr-HR"/>
        </w:rPr>
        <w:t xml:space="preserve"> koji nisu stekli ekonomsko obrazovanje na preddiplomskoj (ili diplomskoj) razini.</w:t>
      </w:r>
      <w:r w:rsidR="0047290A">
        <w:rPr>
          <w:sz w:val="24"/>
          <w:szCs w:val="24"/>
          <w:lang w:val="hr-HR"/>
        </w:rPr>
        <w:t xml:space="preserve"> I p</w:t>
      </w:r>
      <w:r w:rsidR="00C77D39" w:rsidRPr="00421EC6">
        <w:rPr>
          <w:sz w:val="24"/>
          <w:szCs w:val="24"/>
          <w:lang w:val="hr-HR"/>
        </w:rPr>
        <w:t xml:space="preserve">rogrami </w:t>
      </w:r>
      <w:r w:rsidR="0047290A">
        <w:rPr>
          <w:sz w:val="24"/>
          <w:szCs w:val="24"/>
          <w:lang w:val="hr-HR"/>
        </w:rPr>
        <w:t xml:space="preserve">diplomskih studija </w:t>
      </w:r>
      <w:r w:rsidR="00C77D39" w:rsidRPr="00421EC6">
        <w:rPr>
          <w:sz w:val="24"/>
          <w:szCs w:val="24"/>
          <w:lang w:val="hr-HR"/>
        </w:rPr>
        <w:t xml:space="preserve">se mogu organizirati u </w:t>
      </w:r>
      <w:r w:rsidR="0047290A">
        <w:rPr>
          <w:sz w:val="24"/>
          <w:szCs w:val="24"/>
          <w:lang w:val="hr-HR"/>
        </w:rPr>
        <w:t>flek</w:t>
      </w:r>
      <w:r w:rsidR="00F125B0">
        <w:rPr>
          <w:sz w:val="24"/>
          <w:szCs w:val="24"/>
          <w:lang w:val="hr-HR"/>
        </w:rPr>
        <w:t>s</w:t>
      </w:r>
      <w:r w:rsidR="0047290A">
        <w:rPr>
          <w:sz w:val="24"/>
          <w:szCs w:val="24"/>
          <w:lang w:val="hr-HR"/>
        </w:rPr>
        <w:t xml:space="preserve">ibilnijem </w:t>
      </w:r>
      <w:r w:rsidR="00C77D39" w:rsidRPr="00421EC6">
        <w:rPr>
          <w:sz w:val="24"/>
          <w:szCs w:val="24"/>
          <w:lang w:val="hr-HR"/>
        </w:rPr>
        <w:t xml:space="preserve">obujmu od  </w:t>
      </w:r>
      <w:r w:rsidR="0047290A">
        <w:rPr>
          <w:sz w:val="24"/>
          <w:szCs w:val="24"/>
          <w:lang w:val="hr-HR"/>
        </w:rPr>
        <w:t>6</w:t>
      </w:r>
      <w:r w:rsidR="00C77D39" w:rsidRPr="00421EC6">
        <w:rPr>
          <w:sz w:val="24"/>
          <w:szCs w:val="24"/>
          <w:lang w:val="hr-HR"/>
        </w:rPr>
        <w:t>0</w:t>
      </w:r>
      <w:r w:rsidR="0047290A">
        <w:rPr>
          <w:sz w:val="24"/>
          <w:szCs w:val="24"/>
          <w:lang w:val="hr-HR"/>
        </w:rPr>
        <w:t xml:space="preserve"> do </w:t>
      </w:r>
      <w:r w:rsidR="00C77D39" w:rsidRPr="00421EC6">
        <w:rPr>
          <w:sz w:val="24"/>
          <w:szCs w:val="24"/>
          <w:lang w:val="hr-HR"/>
        </w:rPr>
        <w:t xml:space="preserve">120 ECTSa,  čime se omogućava logična vertikala </w:t>
      </w:r>
      <w:r w:rsidR="0047290A">
        <w:rPr>
          <w:sz w:val="24"/>
          <w:szCs w:val="24"/>
          <w:lang w:val="hr-HR"/>
        </w:rPr>
        <w:t xml:space="preserve">i različite mogućnosti kombiniranja </w:t>
      </w:r>
      <w:r w:rsidR="00C77D39" w:rsidRPr="00421EC6">
        <w:rPr>
          <w:sz w:val="24"/>
          <w:szCs w:val="24"/>
          <w:lang w:val="hr-HR"/>
        </w:rPr>
        <w:t>s već postojećim studijskim programima. Nije potrebno posebno isticati da ovaj pristup ujedno olakšava organizaciju i administriranje programa te otvara prostor za jaču međunarodnu usporedivost i atraktivnost na međunarodnoj (posebno regionalnoj) sceni.</w:t>
      </w:r>
    </w:p>
    <w:p w14:paraId="107407EF" w14:textId="77777777" w:rsidR="002C3612" w:rsidRDefault="002C3612" w:rsidP="00421EC6">
      <w:pPr>
        <w:jc w:val="both"/>
        <w:rPr>
          <w:sz w:val="24"/>
          <w:szCs w:val="24"/>
          <w:lang w:val="hr-HR"/>
        </w:rPr>
      </w:pPr>
    </w:p>
    <w:p w14:paraId="505722B3" w14:textId="55990848" w:rsidR="00421EC6" w:rsidRDefault="002C3612" w:rsidP="00421EC6">
      <w:pPr>
        <w:jc w:val="both"/>
        <w:rPr>
          <w:sz w:val="24"/>
          <w:szCs w:val="24"/>
          <w:lang w:val="hr-HR"/>
        </w:rPr>
      </w:pPr>
      <w:r>
        <w:rPr>
          <w:sz w:val="24"/>
          <w:szCs w:val="24"/>
          <w:lang w:val="hr-HR"/>
        </w:rPr>
        <w:t>U ovakvom pristupu, a</w:t>
      </w:r>
      <w:r w:rsidR="00025083">
        <w:rPr>
          <w:sz w:val="24"/>
          <w:szCs w:val="24"/>
          <w:lang w:val="hr-HR"/>
        </w:rPr>
        <w:t xml:space="preserve">ktualni </w:t>
      </w:r>
      <w:r w:rsidR="00695AEF" w:rsidRPr="00695AEF">
        <w:rPr>
          <w:sz w:val="24"/>
          <w:szCs w:val="24"/>
          <w:lang w:val="hr-HR"/>
        </w:rPr>
        <w:t>poslijediplomski</w:t>
      </w:r>
      <w:r w:rsidR="00C77D39">
        <w:rPr>
          <w:sz w:val="24"/>
          <w:szCs w:val="24"/>
          <w:lang w:val="hr-HR"/>
        </w:rPr>
        <w:t xml:space="preserve"> specijalistički studij</w:t>
      </w:r>
      <w:r w:rsidR="00025083">
        <w:rPr>
          <w:sz w:val="24"/>
          <w:szCs w:val="24"/>
          <w:lang w:val="hr-HR"/>
        </w:rPr>
        <w:t xml:space="preserve"> </w:t>
      </w:r>
      <w:r w:rsidR="00C77D39">
        <w:rPr>
          <w:sz w:val="24"/>
          <w:szCs w:val="24"/>
          <w:lang w:val="hr-HR"/>
        </w:rPr>
        <w:t>moga</w:t>
      </w:r>
      <w:r w:rsidR="00695AEF" w:rsidRPr="00695AEF">
        <w:rPr>
          <w:sz w:val="24"/>
          <w:szCs w:val="24"/>
          <w:lang w:val="hr-HR"/>
        </w:rPr>
        <w:t xml:space="preserve">o bi se </w:t>
      </w:r>
      <w:r w:rsidR="00025083">
        <w:rPr>
          <w:sz w:val="24"/>
          <w:szCs w:val="24"/>
          <w:lang w:val="hr-HR"/>
        </w:rPr>
        <w:t xml:space="preserve">prestat izvoditi u trenutku dobivanja </w:t>
      </w:r>
      <w:r w:rsidR="00695AEF" w:rsidRPr="00695AEF">
        <w:rPr>
          <w:sz w:val="24"/>
          <w:szCs w:val="24"/>
          <w:lang w:val="hr-HR"/>
        </w:rPr>
        <w:t>akreditacij</w:t>
      </w:r>
      <w:r w:rsidR="00025083">
        <w:rPr>
          <w:sz w:val="24"/>
          <w:szCs w:val="24"/>
          <w:lang w:val="hr-HR"/>
        </w:rPr>
        <w:t>e</w:t>
      </w:r>
      <w:r w:rsidR="00695AEF" w:rsidRPr="00695AEF">
        <w:rPr>
          <w:sz w:val="24"/>
          <w:szCs w:val="24"/>
          <w:lang w:val="hr-HR"/>
        </w:rPr>
        <w:t xml:space="preserve"> za neki/e drugi studij/e </w:t>
      </w:r>
      <w:r w:rsidR="00025083">
        <w:rPr>
          <w:sz w:val="24"/>
          <w:szCs w:val="24"/>
          <w:lang w:val="hr-HR"/>
        </w:rPr>
        <w:t>iste</w:t>
      </w:r>
      <w:r w:rsidR="00A90A65">
        <w:rPr>
          <w:sz w:val="24"/>
          <w:szCs w:val="24"/>
          <w:lang w:val="hr-HR"/>
        </w:rPr>
        <w:t xml:space="preserve"> </w:t>
      </w:r>
      <w:r w:rsidR="00695AEF" w:rsidRPr="00695AEF">
        <w:rPr>
          <w:sz w:val="24"/>
          <w:szCs w:val="24"/>
          <w:lang w:val="hr-HR"/>
        </w:rPr>
        <w:t xml:space="preserve">razine, </w:t>
      </w:r>
      <w:r w:rsidR="00025083">
        <w:rPr>
          <w:sz w:val="24"/>
          <w:szCs w:val="24"/>
          <w:lang w:val="hr-HR"/>
        </w:rPr>
        <w:t xml:space="preserve">ili </w:t>
      </w:r>
      <w:r w:rsidR="00695AEF" w:rsidRPr="00695AEF">
        <w:rPr>
          <w:sz w:val="24"/>
          <w:szCs w:val="24"/>
          <w:lang w:val="hr-HR"/>
        </w:rPr>
        <w:t>novi</w:t>
      </w:r>
      <w:r w:rsidR="00025083">
        <w:rPr>
          <w:sz w:val="24"/>
          <w:szCs w:val="24"/>
          <w:lang w:val="hr-HR"/>
        </w:rPr>
        <w:t>/e</w:t>
      </w:r>
      <w:r w:rsidR="00695AEF" w:rsidRPr="00695AEF">
        <w:rPr>
          <w:sz w:val="24"/>
          <w:szCs w:val="24"/>
          <w:lang w:val="hr-HR"/>
        </w:rPr>
        <w:t xml:space="preserve"> diplomski</w:t>
      </w:r>
      <w:r w:rsidR="00025083">
        <w:rPr>
          <w:sz w:val="24"/>
          <w:szCs w:val="24"/>
          <w:lang w:val="hr-HR"/>
        </w:rPr>
        <w:t>/e</w:t>
      </w:r>
      <w:r w:rsidR="00695AEF" w:rsidRPr="00695AEF">
        <w:rPr>
          <w:sz w:val="24"/>
          <w:szCs w:val="24"/>
          <w:lang w:val="hr-HR"/>
        </w:rPr>
        <w:t xml:space="preserve"> (master) program</w:t>
      </w:r>
      <w:r w:rsidR="00025083">
        <w:rPr>
          <w:sz w:val="24"/>
          <w:szCs w:val="24"/>
          <w:lang w:val="hr-HR"/>
        </w:rPr>
        <w:t>/e</w:t>
      </w:r>
      <w:r w:rsidR="00695AEF" w:rsidRPr="00695AEF">
        <w:rPr>
          <w:sz w:val="24"/>
          <w:szCs w:val="24"/>
          <w:lang w:val="hr-HR"/>
        </w:rPr>
        <w:t>.</w:t>
      </w:r>
      <w:r>
        <w:rPr>
          <w:sz w:val="24"/>
          <w:szCs w:val="24"/>
          <w:lang w:val="hr-HR"/>
        </w:rPr>
        <w:t xml:space="preserve"> </w:t>
      </w:r>
      <w:r w:rsidR="00A90A65">
        <w:rPr>
          <w:sz w:val="24"/>
          <w:szCs w:val="24"/>
          <w:lang w:val="hr-HR"/>
        </w:rPr>
        <w:t>Do tog trenutka</w:t>
      </w:r>
      <w:r w:rsidR="00695AEF" w:rsidRPr="00695AEF">
        <w:rPr>
          <w:sz w:val="24"/>
          <w:szCs w:val="24"/>
          <w:lang w:val="hr-HR"/>
        </w:rPr>
        <w:t xml:space="preserve">, </w:t>
      </w:r>
      <w:r w:rsidR="00A90A65">
        <w:rPr>
          <w:sz w:val="24"/>
          <w:szCs w:val="24"/>
          <w:lang w:val="hr-HR"/>
        </w:rPr>
        <w:t xml:space="preserve">ukoliko </w:t>
      </w:r>
      <w:r w:rsidR="00695AEF" w:rsidRPr="00695AEF">
        <w:rPr>
          <w:sz w:val="24"/>
          <w:szCs w:val="24"/>
          <w:lang w:val="hr-HR"/>
        </w:rPr>
        <w:t xml:space="preserve">postoji interes na tržištu za </w:t>
      </w:r>
      <w:r w:rsidR="00A90A65">
        <w:rPr>
          <w:sz w:val="24"/>
          <w:szCs w:val="24"/>
          <w:lang w:val="hr-HR"/>
        </w:rPr>
        <w:t xml:space="preserve">postojeći </w:t>
      </w:r>
      <w:r w:rsidR="00695AEF" w:rsidRPr="00695AEF">
        <w:rPr>
          <w:sz w:val="24"/>
          <w:szCs w:val="24"/>
          <w:lang w:val="hr-HR"/>
        </w:rPr>
        <w:t>poslije</w:t>
      </w:r>
      <w:r w:rsidR="00C77D39">
        <w:rPr>
          <w:sz w:val="24"/>
          <w:szCs w:val="24"/>
          <w:lang w:val="hr-HR"/>
        </w:rPr>
        <w:t>diplomsk</w:t>
      </w:r>
      <w:r w:rsidR="00A90A65">
        <w:rPr>
          <w:sz w:val="24"/>
          <w:szCs w:val="24"/>
          <w:lang w:val="hr-HR"/>
        </w:rPr>
        <w:t>i</w:t>
      </w:r>
      <w:r w:rsidR="00695AEF" w:rsidRPr="00695AEF">
        <w:rPr>
          <w:sz w:val="24"/>
          <w:szCs w:val="24"/>
          <w:lang w:val="hr-HR"/>
        </w:rPr>
        <w:t xml:space="preserve"> specijalističk</w:t>
      </w:r>
      <w:r w:rsidR="00A90A65">
        <w:rPr>
          <w:sz w:val="24"/>
          <w:szCs w:val="24"/>
          <w:lang w:val="hr-HR"/>
        </w:rPr>
        <w:t>i</w:t>
      </w:r>
      <w:r w:rsidR="00695AEF" w:rsidRPr="00695AEF">
        <w:rPr>
          <w:sz w:val="24"/>
          <w:szCs w:val="24"/>
          <w:lang w:val="hr-HR"/>
        </w:rPr>
        <w:t xml:space="preserve"> studij</w:t>
      </w:r>
      <w:r w:rsidR="00F06464">
        <w:rPr>
          <w:sz w:val="24"/>
          <w:szCs w:val="24"/>
          <w:lang w:val="hr-HR"/>
        </w:rPr>
        <w:t xml:space="preserve"> </w:t>
      </w:r>
      <w:r w:rsidR="00695AEF" w:rsidRPr="00695AEF">
        <w:rPr>
          <w:sz w:val="24"/>
          <w:szCs w:val="24"/>
          <w:lang w:val="hr-HR"/>
        </w:rPr>
        <w:t xml:space="preserve">te </w:t>
      </w:r>
      <w:r w:rsidR="00A90A65">
        <w:rPr>
          <w:sz w:val="24"/>
          <w:szCs w:val="24"/>
          <w:lang w:val="hr-HR"/>
        </w:rPr>
        <w:t xml:space="preserve">ukoliko je njegovo izvođenje </w:t>
      </w:r>
      <w:r w:rsidR="00695AEF" w:rsidRPr="002C3612">
        <w:rPr>
          <w:sz w:val="24"/>
          <w:szCs w:val="24"/>
          <w:lang w:val="hr-HR"/>
        </w:rPr>
        <w:t>ekonomski opravdan</w:t>
      </w:r>
      <w:r w:rsidR="00A90A65" w:rsidRPr="002C3612">
        <w:rPr>
          <w:sz w:val="24"/>
          <w:szCs w:val="24"/>
          <w:lang w:val="hr-HR"/>
        </w:rPr>
        <w:t>o</w:t>
      </w:r>
      <w:r>
        <w:rPr>
          <w:sz w:val="24"/>
          <w:szCs w:val="24"/>
          <w:lang w:val="hr-HR"/>
        </w:rPr>
        <w:t>,</w:t>
      </w:r>
      <w:r w:rsidR="00A90A65" w:rsidRPr="002C3612">
        <w:rPr>
          <w:sz w:val="24"/>
          <w:szCs w:val="24"/>
          <w:lang w:val="hr-HR"/>
        </w:rPr>
        <w:t xml:space="preserve"> </w:t>
      </w:r>
      <w:r w:rsidR="00A90A65" w:rsidRPr="00F125B0">
        <w:rPr>
          <w:sz w:val="24"/>
          <w:szCs w:val="24"/>
          <w:lang w:val="hr-HR"/>
        </w:rPr>
        <w:t xml:space="preserve">mišljenja smo da ga </w:t>
      </w:r>
      <w:r w:rsidR="00695AEF" w:rsidRPr="00F125B0">
        <w:rPr>
          <w:sz w:val="24"/>
          <w:szCs w:val="24"/>
          <w:lang w:val="hr-HR"/>
        </w:rPr>
        <w:t>treba</w:t>
      </w:r>
      <w:r w:rsidR="00025083" w:rsidRPr="00F125B0">
        <w:rPr>
          <w:sz w:val="24"/>
          <w:szCs w:val="24"/>
          <w:lang w:val="hr-HR"/>
        </w:rPr>
        <w:t xml:space="preserve"> </w:t>
      </w:r>
      <w:r w:rsidRPr="00F125B0">
        <w:rPr>
          <w:sz w:val="24"/>
          <w:szCs w:val="24"/>
          <w:lang w:val="hr-HR"/>
        </w:rPr>
        <w:t xml:space="preserve">nastaviti </w:t>
      </w:r>
      <w:r w:rsidR="00DE372B" w:rsidRPr="00F125B0">
        <w:rPr>
          <w:sz w:val="24"/>
          <w:szCs w:val="24"/>
          <w:lang w:val="hr-HR"/>
        </w:rPr>
        <w:t>nuditi zainteresiranim kandidatima</w:t>
      </w:r>
      <w:r>
        <w:rPr>
          <w:sz w:val="24"/>
          <w:szCs w:val="24"/>
          <w:lang w:val="hr-HR"/>
        </w:rPr>
        <w:t xml:space="preserve"> (ali izričito u kontekstu jasnog opredjeljenja i djelovanja u pravcu uvođenja bitnih promjena, a nikako kao zadržavanje neograničenog 'status quo'!)</w:t>
      </w:r>
      <w:r w:rsidR="00695AEF" w:rsidRPr="002C3612">
        <w:rPr>
          <w:sz w:val="24"/>
          <w:szCs w:val="24"/>
          <w:lang w:val="hr-HR"/>
        </w:rPr>
        <w:t>.</w:t>
      </w:r>
      <w:r w:rsidR="00695AEF" w:rsidRPr="00695AEF">
        <w:rPr>
          <w:sz w:val="24"/>
          <w:szCs w:val="24"/>
          <w:lang w:val="hr-HR"/>
        </w:rPr>
        <w:t xml:space="preserve">    </w:t>
      </w:r>
      <w:r w:rsidR="00BA1043" w:rsidRPr="00BA1043">
        <w:rPr>
          <w:sz w:val="24"/>
          <w:szCs w:val="24"/>
          <w:lang w:val="hr-HR"/>
        </w:rPr>
        <w:t xml:space="preserve">   </w:t>
      </w:r>
    </w:p>
    <w:p w14:paraId="39DB006C" w14:textId="77777777" w:rsidR="00AE26B9" w:rsidRDefault="00AE26B9" w:rsidP="00421EC6">
      <w:pPr>
        <w:jc w:val="both"/>
        <w:rPr>
          <w:sz w:val="24"/>
          <w:szCs w:val="24"/>
          <w:lang w:val="hr-HR"/>
        </w:rPr>
      </w:pPr>
    </w:p>
    <w:p w14:paraId="15D78259" w14:textId="0D7CAFAE" w:rsidR="00D274FB" w:rsidRDefault="00D274FB">
      <w:pPr>
        <w:jc w:val="both"/>
        <w:rPr>
          <w:sz w:val="24"/>
          <w:szCs w:val="24"/>
          <w:lang w:val="hr-HR"/>
        </w:rPr>
      </w:pPr>
    </w:p>
    <w:p w14:paraId="036C7185" w14:textId="4D5C211A" w:rsidR="00D274FB" w:rsidRPr="004F2D02" w:rsidRDefault="00D274FB" w:rsidP="00D274FB">
      <w:pPr>
        <w:pStyle w:val="Odlomakpopisa"/>
        <w:numPr>
          <w:ilvl w:val="0"/>
          <w:numId w:val="1"/>
        </w:numPr>
        <w:jc w:val="both"/>
        <w:rPr>
          <w:b/>
          <w:sz w:val="28"/>
          <w:szCs w:val="28"/>
          <w:lang w:val="hr-HR"/>
        </w:rPr>
      </w:pPr>
      <w:r w:rsidRPr="004F2D02">
        <w:rPr>
          <w:b/>
          <w:sz w:val="28"/>
          <w:szCs w:val="28"/>
          <w:lang w:val="hr-HR"/>
        </w:rPr>
        <w:t>Rezime</w:t>
      </w:r>
    </w:p>
    <w:p w14:paraId="277B1B4E" w14:textId="77777777" w:rsidR="0075076C" w:rsidRDefault="0075076C" w:rsidP="00D274FB">
      <w:pPr>
        <w:jc w:val="both"/>
        <w:rPr>
          <w:sz w:val="24"/>
          <w:szCs w:val="24"/>
          <w:lang w:val="hr-HR"/>
        </w:rPr>
      </w:pPr>
    </w:p>
    <w:p w14:paraId="626EC4E6" w14:textId="3C79CB5A" w:rsidR="00D274FB" w:rsidRDefault="00D274FB" w:rsidP="00D274FB">
      <w:pPr>
        <w:jc w:val="both"/>
        <w:rPr>
          <w:sz w:val="24"/>
          <w:szCs w:val="24"/>
          <w:lang w:val="hr-HR"/>
        </w:rPr>
      </w:pPr>
      <w:r>
        <w:rPr>
          <w:sz w:val="24"/>
          <w:szCs w:val="24"/>
          <w:lang w:val="hr-HR"/>
        </w:rPr>
        <w:t>Na temelju cjelovite</w:t>
      </w:r>
      <w:r w:rsidR="00092000">
        <w:rPr>
          <w:sz w:val="24"/>
          <w:szCs w:val="24"/>
          <w:lang w:val="hr-HR"/>
        </w:rPr>
        <w:t xml:space="preserve"> i svestrane</w:t>
      </w:r>
      <w:r>
        <w:rPr>
          <w:sz w:val="24"/>
          <w:szCs w:val="24"/>
          <w:lang w:val="hr-HR"/>
        </w:rPr>
        <w:t xml:space="preserve"> analize postojeće</w:t>
      </w:r>
      <w:r w:rsidR="00092000">
        <w:rPr>
          <w:sz w:val="24"/>
          <w:szCs w:val="24"/>
          <w:lang w:val="hr-HR"/>
        </w:rPr>
        <w:t xml:space="preserve"> situacije i perspektiva poslijediplomskih specijalističkih studija na našem Fakultetu, može se zaključiti slijedeće:</w:t>
      </w:r>
    </w:p>
    <w:p w14:paraId="312AC30D" w14:textId="44514579" w:rsidR="00092000" w:rsidRPr="004F2D02" w:rsidRDefault="00092000" w:rsidP="004F2D02">
      <w:pPr>
        <w:pStyle w:val="Odlomakpopisa"/>
        <w:numPr>
          <w:ilvl w:val="0"/>
          <w:numId w:val="2"/>
        </w:numPr>
        <w:tabs>
          <w:tab w:val="left" w:pos="360"/>
        </w:tabs>
        <w:ind w:left="360"/>
        <w:jc w:val="both"/>
        <w:rPr>
          <w:b/>
          <w:sz w:val="24"/>
          <w:szCs w:val="24"/>
          <w:lang w:val="hr-HR"/>
        </w:rPr>
      </w:pPr>
      <w:r w:rsidRPr="004F2D02">
        <w:rPr>
          <w:b/>
          <w:sz w:val="24"/>
          <w:szCs w:val="24"/>
          <w:lang w:val="hr-HR"/>
        </w:rPr>
        <w:t>Krajnje je vrijeme da se poduzmu ozbiljne i značajne promjene u položaju i dizajnu poslij</w:t>
      </w:r>
      <w:r w:rsidR="006A2F25" w:rsidRPr="004F2D02">
        <w:rPr>
          <w:b/>
          <w:sz w:val="24"/>
          <w:szCs w:val="24"/>
          <w:lang w:val="hr-HR"/>
        </w:rPr>
        <w:t>ediplomskih specijalističkih st</w:t>
      </w:r>
      <w:r w:rsidRPr="004F2D02">
        <w:rPr>
          <w:b/>
          <w:sz w:val="24"/>
          <w:szCs w:val="24"/>
          <w:lang w:val="hr-HR"/>
        </w:rPr>
        <w:t>udija</w:t>
      </w:r>
      <w:r w:rsidR="006A2F25" w:rsidRPr="004F2D02">
        <w:rPr>
          <w:b/>
          <w:sz w:val="24"/>
          <w:szCs w:val="24"/>
          <w:lang w:val="hr-HR"/>
        </w:rPr>
        <w:t>:</w:t>
      </w:r>
    </w:p>
    <w:p w14:paraId="4F09B00A" w14:textId="3161C8C8" w:rsidR="00092000" w:rsidRPr="004F2D02" w:rsidRDefault="006A2F25" w:rsidP="004F2D02">
      <w:pPr>
        <w:pStyle w:val="Odlomakpopisa"/>
        <w:numPr>
          <w:ilvl w:val="0"/>
          <w:numId w:val="2"/>
        </w:numPr>
        <w:jc w:val="both"/>
        <w:rPr>
          <w:b/>
          <w:sz w:val="24"/>
          <w:szCs w:val="24"/>
          <w:lang w:val="hr-HR"/>
        </w:rPr>
      </w:pPr>
      <w:r w:rsidRPr="004F2D02">
        <w:rPr>
          <w:b/>
          <w:sz w:val="24"/>
          <w:szCs w:val="24"/>
          <w:lang w:val="hr-HR"/>
        </w:rPr>
        <w:t>Jedna je mogućnost da se oni potpuno ukinu i da njihovu ulogu preuzmu (dijelom) redizajnirani diplomski studiji;</w:t>
      </w:r>
    </w:p>
    <w:p w14:paraId="46654831" w14:textId="0EC53FF3" w:rsidR="006A2F25" w:rsidRPr="004F2D02" w:rsidRDefault="006A2F25" w:rsidP="004F2D02">
      <w:pPr>
        <w:pStyle w:val="Odlomakpopisa"/>
        <w:numPr>
          <w:ilvl w:val="0"/>
          <w:numId w:val="2"/>
        </w:numPr>
        <w:jc w:val="both"/>
        <w:rPr>
          <w:b/>
          <w:sz w:val="24"/>
          <w:szCs w:val="24"/>
          <w:lang w:val="hr-HR"/>
        </w:rPr>
      </w:pPr>
      <w:r w:rsidRPr="004F2D02">
        <w:rPr>
          <w:b/>
          <w:sz w:val="24"/>
          <w:szCs w:val="24"/>
          <w:lang w:val="hr-HR"/>
        </w:rPr>
        <w:t>Druga je opcija da se poslijediplomski specijalistički studiji temeljito redizajniraju, te uz drugačiji pristup i nastup na tržištu revitaliziraju.</w:t>
      </w:r>
    </w:p>
    <w:p w14:paraId="40143E4F" w14:textId="28ABD036" w:rsidR="00092000" w:rsidRDefault="00092000" w:rsidP="00D274FB">
      <w:pPr>
        <w:jc w:val="both"/>
        <w:rPr>
          <w:sz w:val="24"/>
          <w:szCs w:val="24"/>
          <w:lang w:val="hr-HR"/>
        </w:rPr>
      </w:pPr>
    </w:p>
    <w:p w14:paraId="6C8B799A" w14:textId="2B940281" w:rsidR="00350CB0" w:rsidRPr="004F2D02" w:rsidRDefault="00DF49BF" w:rsidP="004F2D02">
      <w:pPr>
        <w:pStyle w:val="Tekstkomentara"/>
        <w:spacing w:line="276" w:lineRule="auto"/>
        <w:jc w:val="both"/>
        <w:rPr>
          <w:b/>
          <w:color w:val="C00000"/>
          <w:sz w:val="24"/>
          <w:szCs w:val="24"/>
          <w:lang w:val="hr-HR"/>
        </w:rPr>
      </w:pPr>
      <w:r w:rsidRPr="00DF49BF">
        <w:rPr>
          <w:b/>
          <w:color w:val="C00000"/>
          <w:sz w:val="24"/>
          <w:szCs w:val="24"/>
          <w:lang w:val="hr-HR"/>
        </w:rPr>
        <w:t>O</w:t>
      </w:r>
      <w:r w:rsidR="004F2D02">
        <w:rPr>
          <w:b/>
          <w:color w:val="C00000"/>
          <w:sz w:val="24"/>
          <w:szCs w:val="24"/>
          <w:lang w:val="hr-HR"/>
        </w:rPr>
        <w:t>čito je da je o</w:t>
      </w:r>
      <w:r w:rsidRPr="00DF49BF">
        <w:rPr>
          <w:b/>
          <w:color w:val="C00000"/>
          <w:sz w:val="24"/>
          <w:szCs w:val="24"/>
          <w:lang w:val="hr-HR"/>
        </w:rPr>
        <w:t>dluka</w:t>
      </w:r>
      <w:r w:rsidR="004F2D02">
        <w:rPr>
          <w:b/>
          <w:color w:val="C00000"/>
          <w:sz w:val="24"/>
          <w:szCs w:val="24"/>
          <w:lang w:val="hr-HR"/>
        </w:rPr>
        <w:t>/izbor</w:t>
      </w:r>
      <w:r w:rsidRPr="00DF49BF">
        <w:rPr>
          <w:b/>
          <w:color w:val="C00000"/>
          <w:sz w:val="24"/>
          <w:szCs w:val="24"/>
          <w:lang w:val="hr-HR"/>
        </w:rPr>
        <w:t xml:space="preserve"> </w:t>
      </w:r>
      <w:r w:rsidR="004F2D02" w:rsidRPr="004F2D02">
        <w:rPr>
          <w:b/>
          <w:color w:val="C00000"/>
          <w:sz w:val="24"/>
          <w:szCs w:val="24"/>
          <w:lang w:val="hr-HR"/>
        </w:rPr>
        <w:t>optimalne opcije</w:t>
      </w:r>
      <w:r w:rsidR="00350CB0" w:rsidRPr="004F2D02">
        <w:rPr>
          <w:b/>
          <w:color w:val="C00000"/>
          <w:sz w:val="24"/>
          <w:szCs w:val="24"/>
          <w:lang w:val="hr-HR"/>
        </w:rPr>
        <w:t xml:space="preserve"> u </w:t>
      </w:r>
      <w:r>
        <w:rPr>
          <w:b/>
          <w:color w:val="C00000"/>
          <w:sz w:val="24"/>
          <w:szCs w:val="24"/>
          <w:lang w:val="hr-HR"/>
        </w:rPr>
        <w:t>tijesnoj</w:t>
      </w:r>
      <w:r w:rsidR="00350CB0" w:rsidRPr="004F2D02">
        <w:rPr>
          <w:b/>
          <w:color w:val="C00000"/>
          <w:sz w:val="24"/>
          <w:szCs w:val="24"/>
          <w:lang w:val="hr-HR"/>
        </w:rPr>
        <w:t xml:space="preserve"> </w:t>
      </w:r>
      <w:r>
        <w:rPr>
          <w:b/>
          <w:color w:val="C00000"/>
          <w:sz w:val="24"/>
          <w:szCs w:val="24"/>
          <w:lang w:val="hr-HR"/>
        </w:rPr>
        <w:t xml:space="preserve">vezi </w:t>
      </w:r>
      <w:r w:rsidR="00350CB0" w:rsidRPr="004F2D02">
        <w:rPr>
          <w:b/>
          <w:color w:val="C00000"/>
          <w:sz w:val="24"/>
          <w:szCs w:val="24"/>
          <w:lang w:val="hr-HR"/>
        </w:rPr>
        <w:t>s odlukom o načinu restrukturacije studijskih programa na cijeloj studijskoj vertikali,</w:t>
      </w:r>
      <w:r>
        <w:rPr>
          <w:b/>
          <w:color w:val="C00000"/>
          <w:sz w:val="24"/>
          <w:szCs w:val="24"/>
          <w:lang w:val="hr-HR"/>
        </w:rPr>
        <w:t xml:space="preserve"> </w:t>
      </w:r>
      <w:r w:rsidR="00350CB0" w:rsidRPr="004F2D02">
        <w:rPr>
          <w:b/>
          <w:color w:val="C00000"/>
          <w:sz w:val="24"/>
          <w:szCs w:val="24"/>
          <w:lang w:val="hr-HR"/>
        </w:rPr>
        <w:t>od preddiplomsk</w:t>
      </w:r>
      <w:r w:rsidRPr="00DF49BF">
        <w:rPr>
          <w:b/>
          <w:color w:val="C00000"/>
          <w:sz w:val="24"/>
          <w:szCs w:val="24"/>
          <w:lang w:val="hr-HR"/>
        </w:rPr>
        <w:t xml:space="preserve">ih do </w:t>
      </w:r>
      <w:r w:rsidR="004F2D02">
        <w:rPr>
          <w:b/>
          <w:color w:val="C00000"/>
          <w:sz w:val="24"/>
          <w:szCs w:val="24"/>
          <w:lang w:val="hr-HR"/>
        </w:rPr>
        <w:t xml:space="preserve">(naročito) </w:t>
      </w:r>
      <w:r w:rsidRPr="00DF49BF">
        <w:rPr>
          <w:b/>
          <w:color w:val="C00000"/>
          <w:sz w:val="24"/>
          <w:szCs w:val="24"/>
          <w:lang w:val="hr-HR"/>
        </w:rPr>
        <w:t>diplomskih studijskih pro</w:t>
      </w:r>
      <w:r w:rsidR="00350CB0" w:rsidRPr="004F2D02">
        <w:rPr>
          <w:b/>
          <w:color w:val="C00000"/>
          <w:sz w:val="24"/>
          <w:szCs w:val="24"/>
          <w:lang w:val="hr-HR"/>
        </w:rPr>
        <w:t>grama</w:t>
      </w:r>
      <w:r w:rsidR="004F2D02">
        <w:rPr>
          <w:b/>
          <w:color w:val="C00000"/>
          <w:sz w:val="24"/>
          <w:szCs w:val="24"/>
          <w:lang w:val="hr-HR"/>
        </w:rPr>
        <w:t>,</w:t>
      </w:r>
      <w:r w:rsidR="00350CB0" w:rsidRPr="004F2D02">
        <w:rPr>
          <w:b/>
          <w:color w:val="C00000"/>
          <w:sz w:val="24"/>
          <w:szCs w:val="24"/>
          <w:lang w:val="hr-HR"/>
        </w:rPr>
        <w:t xml:space="preserve"> te je treba sagledati imajući na umu cjelovitu sliku</w:t>
      </w:r>
      <w:r>
        <w:rPr>
          <w:b/>
          <w:color w:val="C00000"/>
          <w:sz w:val="24"/>
          <w:szCs w:val="24"/>
          <w:lang w:val="hr-HR"/>
        </w:rPr>
        <w:t xml:space="preserve"> studijskih programa Fakulteta</w:t>
      </w:r>
      <w:r w:rsidR="00350CB0" w:rsidRPr="004F2D02">
        <w:rPr>
          <w:b/>
          <w:color w:val="C00000"/>
          <w:sz w:val="24"/>
          <w:szCs w:val="24"/>
          <w:lang w:val="hr-HR"/>
        </w:rPr>
        <w:t>.</w:t>
      </w:r>
    </w:p>
    <w:p w14:paraId="625F5D30" w14:textId="3D4451B1" w:rsidR="00350CB0" w:rsidRDefault="00350CB0" w:rsidP="00D274FB">
      <w:pPr>
        <w:jc w:val="both"/>
        <w:rPr>
          <w:sz w:val="24"/>
          <w:szCs w:val="24"/>
          <w:lang w:val="hr-HR"/>
        </w:rPr>
      </w:pPr>
    </w:p>
    <w:p w14:paraId="00FED5FC" w14:textId="3E34C1E5" w:rsidR="00350CB0" w:rsidRDefault="00350CB0" w:rsidP="00D274FB">
      <w:pPr>
        <w:jc w:val="both"/>
        <w:rPr>
          <w:sz w:val="24"/>
          <w:szCs w:val="24"/>
          <w:lang w:val="hr-HR"/>
        </w:rPr>
      </w:pPr>
    </w:p>
    <w:p w14:paraId="08FF50CD" w14:textId="37D53CDC" w:rsidR="0075076C" w:rsidRDefault="0075076C" w:rsidP="00D274FB">
      <w:pPr>
        <w:jc w:val="both"/>
        <w:rPr>
          <w:sz w:val="24"/>
          <w:szCs w:val="24"/>
          <w:lang w:val="hr-HR"/>
        </w:rPr>
      </w:pPr>
    </w:p>
    <w:p w14:paraId="0A8CA02A" w14:textId="77777777" w:rsidR="0075076C" w:rsidRDefault="0075076C" w:rsidP="00D274FB">
      <w:pPr>
        <w:jc w:val="both"/>
        <w:rPr>
          <w:sz w:val="24"/>
          <w:szCs w:val="24"/>
          <w:lang w:val="hr-HR"/>
        </w:rPr>
      </w:pPr>
    </w:p>
    <w:p w14:paraId="6800A446" w14:textId="433DDCD4" w:rsidR="00350CB0" w:rsidRDefault="00350CB0" w:rsidP="00D274FB">
      <w:pPr>
        <w:jc w:val="both"/>
        <w:rPr>
          <w:sz w:val="24"/>
          <w:szCs w:val="24"/>
          <w:lang w:val="hr-HR"/>
        </w:rPr>
      </w:pPr>
    </w:p>
    <w:p w14:paraId="374D7D98" w14:textId="2D17F87E" w:rsidR="00350CB0" w:rsidRDefault="00350CB0" w:rsidP="00D274FB">
      <w:pPr>
        <w:jc w:val="both"/>
        <w:rPr>
          <w:sz w:val="24"/>
          <w:szCs w:val="24"/>
          <w:lang w:val="hr-HR"/>
        </w:rPr>
      </w:pPr>
      <w:r>
        <w:rPr>
          <w:sz w:val="24"/>
          <w:szCs w:val="24"/>
          <w:lang w:val="hr-HR"/>
        </w:rPr>
        <w:t>Izradili (članovi radne skupine):</w:t>
      </w:r>
    </w:p>
    <w:p w14:paraId="01DF45E0" w14:textId="6EF8DD52" w:rsidR="00350CB0" w:rsidRDefault="00350CB0" w:rsidP="004F2D02">
      <w:pPr>
        <w:ind w:left="720"/>
        <w:jc w:val="both"/>
        <w:rPr>
          <w:sz w:val="24"/>
          <w:szCs w:val="24"/>
          <w:lang w:val="hr-HR"/>
        </w:rPr>
      </w:pPr>
      <w:r>
        <w:rPr>
          <w:sz w:val="24"/>
          <w:szCs w:val="24"/>
          <w:lang w:val="hr-HR"/>
        </w:rPr>
        <w:t>Biljana Crnjak Karanović</w:t>
      </w:r>
    </w:p>
    <w:p w14:paraId="5C4F7B76" w14:textId="63C6E5A3" w:rsidR="00350CB0" w:rsidRDefault="00350CB0" w:rsidP="004F2D02">
      <w:pPr>
        <w:ind w:left="720"/>
        <w:jc w:val="both"/>
        <w:rPr>
          <w:sz w:val="24"/>
          <w:szCs w:val="24"/>
          <w:lang w:val="hr-HR"/>
        </w:rPr>
      </w:pPr>
      <w:r>
        <w:rPr>
          <w:sz w:val="24"/>
          <w:szCs w:val="24"/>
          <w:lang w:val="hr-HR"/>
        </w:rPr>
        <w:t>Srećko Goić</w:t>
      </w:r>
    </w:p>
    <w:p w14:paraId="60465F36" w14:textId="77777777" w:rsidR="00350CB0" w:rsidRDefault="00350CB0" w:rsidP="004F2D02">
      <w:pPr>
        <w:ind w:left="720"/>
        <w:jc w:val="both"/>
        <w:rPr>
          <w:sz w:val="24"/>
          <w:szCs w:val="24"/>
          <w:lang w:val="hr-HR"/>
        </w:rPr>
      </w:pPr>
      <w:r>
        <w:rPr>
          <w:sz w:val="24"/>
          <w:szCs w:val="24"/>
          <w:lang w:val="hr-HR"/>
        </w:rPr>
        <w:t>Mario Pečarić</w:t>
      </w:r>
    </w:p>
    <w:p w14:paraId="60649B91" w14:textId="2AC65FFE" w:rsidR="00350CB0" w:rsidRDefault="00350CB0" w:rsidP="004F2D02">
      <w:pPr>
        <w:ind w:left="720"/>
        <w:jc w:val="both"/>
        <w:rPr>
          <w:sz w:val="24"/>
          <w:szCs w:val="24"/>
          <w:lang w:val="hr-HR"/>
        </w:rPr>
      </w:pPr>
      <w:r>
        <w:rPr>
          <w:sz w:val="24"/>
          <w:szCs w:val="24"/>
          <w:lang w:val="hr-HR"/>
        </w:rPr>
        <w:t>Lidija Petrić</w:t>
      </w:r>
    </w:p>
    <w:p w14:paraId="3DDFEB35" w14:textId="1A708268" w:rsidR="00350CB0" w:rsidRPr="00D274FB" w:rsidRDefault="00350CB0" w:rsidP="004F2D02">
      <w:pPr>
        <w:ind w:left="720"/>
        <w:jc w:val="both"/>
        <w:rPr>
          <w:sz w:val="24"/>
          <w:szCs w:val="24"/>
          <w:lang w:val="hr-HR"/>
        </w:rPr>
      </w:pPr>
      <w:r>
        <w:rPr>
          <w:sz w:val="24"/>
          <w:szCs w:val="24"/>
          <w:lang w:val="hr-HR"/>
        </w:rPr>
        <w:t>Andrijana Rogošić (koordinatorica radne skupine)</w:t>
      </w:r>
    </w:p>
    <w:sectPr w:rsidR="00350CB0" w:rsidRPr="00D274FB">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5A250E" w14:textId="77777777" w:rsidR="008727EF" w:rsidRDefault="008727EF" w:rsidP="00136BE0">
      <w:pPr>
        <w:spacing w:after="0" w:line="240" w:lineRule="auto"/>
      </w:pPr>
      <w:r>
        <w:separator/>
      </w:r>
    </w:p>
  </w:endnote>
  <w:endnote w:type="continuationSeparator" w:id="0">
    <w:p w14:paraId="1CA88F0B" w14:textId="77777777" w:rsidR="008727EF" w:rsidRDefault="008727EF" w:rsidP="00136B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8779626"/>
      <w:docPartObj>
        <w:docPartGallery w:val="Page Numbers (Bottom of Page)"/>
        <w:docPartUnique/>
      </w:docPartObj>
    </w:sdtPr>
    <w:sdtEndPr>
      <w:rPr>
        <w:noProof/>
      </w:rPr>
    </w:sdtEndPr>
    <w:sdtContent>
      <w:p w14:paraId="2EAD9A86" w14:textId="1D46E48A" w:rsidR="00350CB0" w:rsidRDefault="00350CB0">
        <w:pPr>
          <w:pStyle w:val="Podnoje"/>
          <w:jc w:val="right"/>
        </w:pPr>
        <w:r>
          <w:fldChar w:fldCharType="begin"/>
        </w:r>
        <w:r>
          <w:instrText xml:space="preserve"> PAGE   \* MERGEFORMAT </w:instrText>
        </w:r>
        <w:r>
          <w:fldChar w:fldCharType="separate"/>
        </w:r>
        <w:r w:rsidR="005124B8">
          <w:rPr>
            <w:noProof/>
          </w:rPr>
          <w:t>2</w:t>
        </w:r>
        <w:r>
          <w:rPr>
            <w:noProof/>
          </w:rPr>
          <w:fldChar w:fldCharType="end"/>
        </w:r>
      </w:p>
    </w:sdtContent>
  </w:sdt>
  <w:p w14:paraId="550DD8BA" w14:textId="77777777" w:rsidR="00350CB0" w:rsidRDefault="00350CB0">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FD0BF7" w14:textId="77777777" w:rsidR="008727EF" w:rsidRDefault="008727EF" w:rsidP="00136BE0">
      <w:pPr>
        <w:spacing w:after="0" w:line="240" w:lineRule="auto"/>
      </w:pPr>
      <w:r>
        <w:separator/>
      </w:r>
    </w:p>
  </w:footnote>
  <w:footnote w:type="continuationSeparator" w:id="0">
    <w:p w14:paraId="7000AB11" w14:textId="77777777" w:rsidR="008727EF" w:rsidRDefault="008727EF" w:rsidP="00136BE0">
      <w:pPr>
        <w:spacing w:after="0" w:line="240" w:lineRule="auto"/>
      </w:pPr>
      <w:r>
        <w:continuationSeparator/>
      </w:r>
    </w:p>
  </w:footnote>
  <w:footnote w:id="1">
    <w:p w14:paraId="4978F11C" w14:textId="77777777" w:rsidR="00350CB0" w:rsidRDefault="00350CB0">
      <w:pPr>
        <w:pStyle w:val="Tekstfusnote"/>
      </w:pPr>
      <w:r>
        <w:rPr>
          <w:rStyle w:val="Referencafusnote"/>
        </w:rPr>
        <w:footnoteRef/>
      </w:r>
      <w:r>
        <w:t xml:space="preserve"> </w:t>
      </w:r>
      <w:r w:rsidRPr="00136BE0">
        <w:t>https://hko.srce.hr/usp/index</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B72C3"/>
    <w:multiLevelType w:val="hybridMultilevel"/>
    <w:tmpl w:val="842063CE"/>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B771320"/>
    <w:multiLevelType w:val="hybridMultilevel"/>
    <w:tmpl w:val="D7E61BEE"/>
    <w:lvl w:ilvl="0" w:tplc="0B92516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0B48BB"/>
    <w:multiLevelType w:val="multilevel"/>
    <w:tmpl w:val="5DA6FEFC"/>
    <w:lvl w:ilvl="0">
      <w:start w:val="1"/>
      <w:numFmt w:val="decimal"/>
      <w:lvlText w:val="%1."/>
      <w:lvlJc w:val="left"/>
      <w:pPr>
        <w:ind w:left="360" w:hanging="360"/>
      </w:pPr>
      <w:rPr>
        <w:rFonts w:hint="default"/>
        <w:b/>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276466A7"/>
    <w:multiLevelType w:val="hybridMultilevel"/>
    <w:tmpl w:val="0782625C"/>
    <w:lvl w:ilvl="0" w:tplc="0B92516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DA908E1"/>
    <w:multiLevelType w:val="hybridMultilevel"/>
    <w:tmpl w:val="938E4596"/>
    <w:lvl w:ilvl="0" w:tplc="0B92516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2B46"/>
    <w:rsid w:val="00012C33"/>
    <w:rsid w:val="00014D21"/>
    <w:rsid w:val="00025083"/>
    <w:rsid w:val="00037681"/>
    <w:rsid w:val="00066D1E"/>
    <w:rsid w:val="00086787"/>
    <w:rsid w:val="00092000"/>
    <w:rsid w:val="000A0096"/>
    <w:rsid w:val="000F352A"/>
    <w:rsid w:val="000F45BC"/>
    <w:rsid w:val="00136BE0"/>
    <w:rsid w:val="00181CE1"/>
    <w:rsid w:val="001A1B25"/>
    <w:rsid w:val="001B64BC"/>
    <w:rsid w:val="001C7396"/>
    <w:rsid w:val="001D1E2A"/>
    <w:rsid w:val="001F329B"/>
    <w:rsid w:val="0022511F"/>
    <w:rsid w:val="0023330A"/>
    <w:rsid w:val="002632B2"/>
    <w:rsid w:val="0027126F"/>
    <w:rsid w:val="00282204"/>
    <w:rsid w:val="00287B6E"/>
    <w:rsid w:val="002A0C8E"/>
    <w:rsid w:val="002B4488"/>
    <w:rsid w:val="002C3612"/>
    <w:rsid w:val="002C60B8"/>
    <w:rsid w:val="002D4E96"/>
    <w:rsid w:val="003107C9"/>
    <w:rsid w:val="00320417"/>
    <w:rsid w:val="00346804"/>
    <w:rsid w:val="00350CB0"/>
    <w:rsid w:val="0035634B"/>
    <w:rsid w:val="00361ED6"/>
    <w:rsid w:val="00374AB5"/>
    <w:rsid w:val="00380DFF"/>
    <w:rsid w:val="00382DD7"/>
    <w:rsid w:val="00395C7C"/>
    <w:rsid w:val="003A4C24"/>
    <w:rsid w:val="00415ABD"/>
    <w:rsid w:val="00417702"/>
    <w:rsid w:val="00421EC6"/>
    <w:rsid w:val="004566D5"/>
    <w:rsid w:val="004573BE"/>
    <w:rsid w:val="00461BE2"/>
    <w:rsid w:val="0047290A"/>
    <w:rsid w:val="0049232D"/>
    <w:rsid w:val="0049305A"/>
    <w:rsid w:val="004A39F4"/>
    <w:rsid w:val="004B44CE"/>
    <w:rsid w:val="004F1BC2"/>
    <w:rsid w:val="004F2D02"/>
    <w:rsid w:val="0050778A"/>
    <w:rsid w:val="005124B8"/>
    <w:rsid w:val="005674D1"/>
    <w:rsid w:val="0057006F"/>
    <w:rsid w:val="0057564A"/>
    <w:rsid w:val="005B2B46"/>
    <w:rsid w:val="005D16CD"/>
    <w:rsid w:val="005E62AB"/>
    <w:rsid w:val="005F5019"/>
    <w:rsid w:val="006277FB"/>
    <w:rsid w:val="00634242"/>
    <w:rsid w:val="00646057"/>
    <w:rsid w:val="00695AEF"/>
    <w:rsid w:val="006A2F25"/>
    <w:rsid w:val="006A4435"/>
    <w:rsid w:val="006A4C0E"/>
    <w:rsid w:val="006F56B8"/>
    <w:rsid w:val="006F5BFA"/>
    <w:rsid w:val="0075076C"/>
    <w:rsid w:val="00772B51"/>
    <w:rsid w:val="007B437A"/>
    <w:rsid w:val="007C1541"/>
    <w:rsid w:val="007C7645"/>
    <w:rsid w:val="007D06B6"/>
    <w:rsid w:val="007D5109"/>
    <w:rsid w:val="0082067F"/>
    <w:rsid w:val="00864C52"/>
    <w:rsid w:val="008727EF"/>
    <w:rsid w:val="00877DF9"/>
    <w:rsid w:val="00886E1B"/>
    <w:rsid w:val="00891C4D"/>
    <w:rsid w:val="00895864"/>
    <w:rsid w:val="008B3807"/>
    <w:rsid w:val="008B3861"/>
    <w:rsid w:val="009030D1"/>
    <w:rsid w:val="009046F4"/>
    <w:rsid w:val="0093791A"/>
    <w:rsid w:val="009538EA"/>
    <w:rsid w:val="0096555F"/>
    <w:rsid w:val="009D11F6"/>
    <w:rsid w:val="009F1F3F"/>
    <w:rsid w:val="00A148D3"/>
    <w:rsid w:val="00A57AC9"/>
    <w:rsid w:val="00A61CCA"/>
    <w:rsid w:val="00A722B2"/>
    <w:rsid w:val="00A81684"/>
    <w:rsid w:val="00A90A65"/>
    <w:rsid w:val="00AE26B9"/>
    <w:rsid w:val="00B33919"/>
    <w:rsid w:val="00B44B50"/>
    <w:rsid w:val="00B46DEA"/>
    <w:rsid w:val="00B92D0B"/>
    <w:rsid w:val="00B95EA4"/>
    <w:rsid w:val="00BA1043"/>
    <w:rsid w:val="00BA7801"/>
    <w:rsid w:val="00BB3FA0"/>
    <w:rsid w:val="00BB7A36"/>
    <w:rsid w:val="00C15515"/>
    <w:rsid w:val="00C17649"/>
    <w:rsid w:val="00C21627"/>
    <w:rsid w:val="00C35525"/>
    <w:rsid w:val="00C72ACC"/>
    <w:rsid w:val="00C7440F"/>
    <w:rsid w:val="00C77D39"/>
    <w:rsid w:val="00C84952"/>
    <w:rsid w:val="00CB3C55"/>
    <w:rsid w:val="00CC4458"/>
    <w:rsid w:val="00D274FB"/>
    <w:rsid w:val="00D27DDE"/>
    <w:rsid w:val="00D51080"/>
    <w:rsid w:val="00D53CE3"/>
    <w:rsid w:val="00DB3C0B"/>
    <w:rsid w:val="00DC0B83"/>
    <w:rsid w:val="00DE372B"/>
    <w:rsid w:val="00DF49BF"/>
    <w:rsid w:val="00E21376"/>
    <w:rsid w:val="00E35860"/>
    <w:rsid w:val="00E70FA6"/>
    <w:rsid w:val="00E73275"/>
    <w:rsid w:val="00E73D31"/>
    <w:rsid w:val="00EB3465"/>
    <w:rsid w:val="00EC4BF2"/>
    <w:rsid w:val="00EF4CC2"/>
    <w:rsid w:val="00EF6CF4"/>
    <w:rsid w:val="00F06464"/>
    <w:rsid w:val="00F07F5B"/>
    <w:rsid w:val="00F125B0"/>
    <w:rsid w:val="00F21F4E"/>
    <w:rsid w:val="00F61D17"/>
    <w:rsid w:val="00F720EB"/>
    <w:rsid w:val="00FA0C9E"/>
    <w:rsid w:val="00FB3239"/>
    <w:rsid w:val="00FC7EDB"/>
    <w:rsid w:val="00FD32AC"/>
    <w:rsid w:val="00FF7A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7E6351"/>
  <w15:chartTrackingRefBased/>
  <w15:docId w15:val="{66E25C9E-8F5C-4C31-B1FE-C82D27468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Naslov2">
    <w:name w:val="heading 2"/>
    <w:basedOn w:val="Normal"/>
    <w:next w:val="Normal"/>
    <w:link w:val="Naslov2Char"/>
    <w:qFormat/>
    <w:rsid w:val="00282204"/>
    <w:pPr>
      <w:keepNext/>
      <w:spacing w:after="0" w:line="240" w:lineRule="auto"/>
      <w:jc w:val="both"/>
      <w:outlineLvl w:val="1"/>
    </w:pPr>
    <w:rPr>
      <w:rFonts w:ascii="Times New Roman" w:eastAsia="Times New Roman" w:hAnsi="Times New Roman" w:cs="Times New Roman"/>
      <w:sz w:val="24"/>
      <w:szCs w:val="20"/>
      <w:lang w:val="hr-HR"/>
    </w:rPr>
  </w:style>
  <w:style w:type="paragraph" w:styleId="Naslov5">
    <w:name w:val="heading 5"/>
    <w:basedOn w:val="Normal"/>
    <w:next w:val="Normal"/>
    <w:link w:val="Naslov5Char"/>
    <w:qFormat/>
    <w:rsid w:val="00282204"/>
    <w:pPr>
      <w:keepNext/>
      <w:spacing w:after="0" w:line="240" w:lineRule="auto"/>
      <w:jc w:val="center"/>
      <w:outlineLvl w:val="4"/>
    </w:pPr>
    <w:rPr>
      <w:rFonts w:ascii="Times New Roman" w:eastAsia="Times New Roman" w:hAnsi="Times New Roman" w:cs="Times New Roman"/>
      <w:b/>
      <w:bCs/>
      <w:i/>
      <w:iCs/>
      <w:sz w:val="24"/>
      <w:szCs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styleId="Reetkatablice">
    <w:name w:val="Table Grid"/>
    <w:basedOn w:val="Obinatablica"/>
    <w:uiPriority w:val="39"/>
    <w:rsid w:val="006F56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alonia">
    <w:name w:val="Balloon Text"/>
    <w:basedOn w:val="Normal"/>
    <w:link w:val="TekstbaloniaChar"/>
    <w:uiPriority w:val="99"/>
    <w:semiHidden/>
    <w:unhideWhenUsed/>
    <w:rsid w:val="004F1BC2"/>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4F1BC2"/>
    <w:rPr>
      <w:rFonts w:ascii="Segoe UI" w:hAnsi="Segoe UI" w:cs="Segoe UI"/>
      <w:sz w:val="18"/>
      <w:szCs w:val="18"/>
    </w:rPr>
  </w:style>
  <w:style w:type="paragraph" w:styleId="Odlomakpopisa">
    <w:name w:val="List Paragraph"/>
    <w:basedOn w:val="Normal"/>
    <w:uiPriority w:val="34"/>
    <w:qFormat/>
    <w:rsid w:val="00417702"/>
    <w:pPr>
      <w:ind w:left="720"/>
      <w:contextualSpacing/>
    </w:pPr>
  </w:style>
  <w:style w:type="paragraph" w:styleId="Tekstfusnote">
    <w:name w:val="footnote text"/>
    <w:basedOn w:val="Normal"/>
    <w:link w:val="TekstfusnoteChar"/>
    <w:uiPriority w:val="99"/>
    <w:semiHidden/>
    <w:unhideWhenUsed/>
    <w:rsid w:val="00136BE0"/>
    <w:pPr>
      <w:spacing w:after="0" w:line="240" w:lineRule="auto"/>
    </w:pPr>
    <w:rPr>
      <w:sz w:val="20"/>
      <w:szCs w:val="20"/>
    </w:rPr>
  </w:style>
  <w:style w:type="character" w:customStyle="1" w:styleId="TekstfusnoteChar">
    <w:name w:val="Tekst fusnote Char"/>
    <w:basedOn w:val="Zadanifontodlomka"/>
    <w:link w:val="Tekstfusnote"/>
    <w:uiPriority w:val="99"/>
    <w:semiHidden/>
    <w:rsid w:val="00136BE0"/>
    <w:rPr>
      <w:sz w:val="20"/>
      <w:szCs w:val="20"/>
    </w:rPr>
  </w:style>
  <w:style w:type="character" w:styleId="Referencafusnote">
    <w:name w:val="footnote reference"/>
    <w:basedOn w:val="Zadanifontodlomka"/>
    <w:uiPriority w:val="99"/>
    <w:semiHidden/>
    <w:unhideWhenUsed/>
    <w:rsid w:val="00136BE0"/>
    <w:rPr>
      <w:vertAlign w:val="superscript"/>
    </w:rPr>
  </w:style>
  <w:style w:type="paragraph" w:styleId="Zaglavlje">
    <w:name w:val="header"/>
    <w:basedOn w:val="Normal"/>
    <w:link w:val="ZaglavljeChar"/>
    <w:uiPriority w:val="99"/>
    <w:unhideWhenUsed/>
    <w:rsid w:val="009538EA"/>
    <w:pPr>
      <w:tabs>
        <w:tab w:val="center" w:pos="4680"/>
        <w:tab w:val="right" w:pos="9360"/>
      </w:tabs>
      <w:spacing w:after="0" w:line="240" w:lineRule="auto"/>
    </w:pPr>
  </w:style>
  <w:style w:type="character" w:customStyle="1" w:styleId="ZaglavljeChar">
    <w:name w:val="Zaglavlje Char"/>
    <w:basedOn w:val="Zadanifontodlomka"/>
    <w:link w:val="Zaglavlje"/>
    <w:uiPriority w:val="99"/>
    <w:rsid w:val="009538EA"/>
  </w:style>
  <w:style w:type="paragraph" w:styleId="Podnoje">
    <w:name w:val="footer"/>
    <w:basedOn w:val="Normal"/>
    <w:link w:val="PodnojeChar"/>
    <w:uiPriority w:val="99"/>
    <w:unhideWhenUsed/>
    <w:rsid w:val="009538EA"/>
    <w:pPr>
      <w:tabs>
        <w:tab w:val="center" w:pos="4680"/>
        <w:tab w:val="right" w:pos="9360"/>
      </w:tabs>
      <w:spacing w:after="0" w:line="240" w:lineRule="auto"/>
    </w:pPr>
  </w:style>
  <w:style w:type="character" w:customStyle="1" w:styleId="PodnojeChar">
    <w:name w:val="Podnožje Char"/>
    <w:basedOn w:val="Zadanifontodlomka"/>
    <w:link w:val="Podnoje"/>
    <w:uiPriority w:val="99"/>
    <w:rsid w:val="009538EA"/>
  </w:style>
  <w:style w:type="character" w:styleId="Referencakomentara">
    <w:name w:val="annotation reference"/>
    <w:basedOn w:val="Zadanifontodlomka"/>
    <w:uiPriority w:val="99"/>
    <w:semiHidden/>
    <w:unhideWhenUsed/>
    <w:rsid w:val="009030D1"/>
    <w:rPr>
      <w:sz w:val="16"/>
      <w:szCs w:val="16"/>
    </w:rPr>
  </w:style>
  <w:style w:type="paragraph" w:styleId="Tekstkomentara">
    <w:name w:val="annotation text"/>
    <w:basedOn w:val="Normal"/>
    <w:link w:val="TekstkomentaraChar"/>
    <w:uiPriority w:val="99"/>
    <w:semiHidden/>
    <w:unhideWhenUsed/>
    <w:rsid w:val="009030D1"/>
    <w:pPr>
      <w:spacing w:line="240" w:lineRule="auto"/>
    </w:pPr>
    <w:rPr>
      <w:sz w:val="20"/>
      <w:szCs w:val="20"/>
    </w:rPr>
  </w:style>
  <w:style w:type="character" w:customStyle="1" w:styleId="TekstkomentaraChar">
    <w:name w:val="Tekst komentara Char"/>
    <w:basedOn w:val="Zadanifontodlomka"/>
    <w:link w:val="Tekstkomentara"/>
    <w:uiPriority w:val="99"/>
    <w:semiHidden/>
    <w:rsid w:val="009030D1"/>
    <w:rPr>
      <w:sz w:val="20"/>
      <w:szCs w:val="20"/>
    </w:rPr>
  </w:style>
  <w:style w:type="paragraph" w:styleId="Predmetkomentara">
    <w:name w:val="annotation subject"/>
    <w:basedOn w:val="Tekstkomentara"/>
    <w:next w:val="Tekstkomentara"/>
    <w:link w:val="PredmetkomentaraChar"/>
    <w:uiPriority w:val="99"/>
    <w:semiHidden/>
    <w:unhideWhenUsed/>
    <w:rsid w:val="009030D1"/>
    <w:rPr>
      <w:b/>
      <w:bCs/>
    </w:rPr>
  </w:style>
  <w:style w:type="character" w:customStyle="1" w:styleId="PredmetkomentaraChar">
    <w:name w:val="Predmet komentara Char"/>
    <w:basedOn w:val="TekstkomentaraChar"/>
    <w:link w:val="Predmetkomentara"/>
    <w:uiPriority w:val="99"/>
    <w:semiHidden/>
    <w:rsid w:val="009030D1"/>
    <w:rPr>
      <w:b/>
      <w:bCs/>
      <w:sz w:val="20"/>
      <w:szCs w:val="20"/>
    </w:rPr>
  </w:style>
  <w:style w:type="character" w:customStyle="1" w:styleId="Naslov2Char">
    <w:name w:val="Naslov 2 Char"/>
    <w:basedOn w:val="Zadanifontodlomka"/>
    <w:link w:val="Naslov2"/>
    <w:rsid w:val="00282204"/>
    <w:rPr>
      <w:rFonts w:ascii="Times New Roman" w:eastAsia="Times New Roman" w:hAnsi="Times New Roman" w:cs="Times New Roman"/>
      <w:sz w:val="24"/>
      <w:szCs w:val="20"/>
      <w:lang w:val="hr-HR"/>
    </w:rPr>
  </w:style>
  <w:style w:type="character" w:customStyle="1" w:styleId="Naslov5Char">
    <w:name w:val="Naslov 5 Char"/>
    <w:basedOn w:val="Zadanifontodlomka"/>
    <w:link w:val="Naslov5"/>
    <w:rsid w:val="00282204"/>
    <w:rPr>
      <w:rFonts w:ascii="Times New Roman" w:eastAsia="Times New Roman" w:hAnsi="Times New Roman" w:cs="Times New Roman"/>
      <w:b/>
      <w:bCs/>
      <w:i/>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582895">
      <w:bodyDiv w:val="1"/>
      <w:marLeft w:val="0"/>
      <w:marRight w:val="0"/>
      <w:marTop w:val="0"/>
      <w:marBottom w:val="0"/>
      <w:divBdr>
        <w:top w:val="none" w:sz="0" w:space="0" w:color="auto"/>
        <w:left w:val="none" w:sz="0" w:space="0" w:color="auto"/>
        <w:bottom w:val="none" w:sz="0" w:space="0" w:color="auto"/>
        <w:right w:val="none" w:sz="0" w:space="0" w:color="auto"/>
      </w:divBdr>
    </w:div>
    <w:div w:id="139227417">
      <w:bodyDiv w:val="1"/>
      <w:marLeft w:val="0"/>
      <w:marRight w:val="0"/>
      <w:marTop w:val="0"/>
      <w:marBottom w:val="0"/>
      <w:divBdr>
        <w:top w:val="none" w:sz="0" w:space="0" w:color="auto"/>
        <w:left w:val="none" w:sz="0" w:space="0" w:color="auto"/>
        <w:bottom w:val="none" w:sz="0" w:space="0" w:color="auto"/>
        <w:right w:val="none" w:sz="0" w:space="0" w:color="auto"/>
      </w:divBdr>
    </w:div>
    <w:div w:id="344014135">
      <w:bodyDiv w:val="1"/>
      <w:marLeft w:val="0"/>
      <w:marRight w:val="0"/>
      <w:marTop w:val="0"/>
      <w:marBottom w:val="0"/>
      <w:divBdr>
        <w:top w:val="none" w:sz="0" w:space="0" w:color="auto"/>
        <w:left w:val="none" w:sz="0" w:space="0" w:color="auto"/>
        <w:bottom w:val="none" w:sz="0" w:space="0" w:color="auto"/>
        <w:right w:val="none" w:sz="0" w:space="0" w:color="auto"/>
      </w:divBdr>
    </w:div>
    <w:div w:id="759331989">
      <w:bodyDiv w:val="1"/>
      <w:marLeft w:val="0"/>
      <w:marRight w:val="0"/>
      <w:marTop w:val="0"/>
      <w:marBottom w:val="0"/>
      <w:divBdr>
        <w:top w:val="none" w:sz="0" w:space="0" w:color="auto"/>
        <w:left w:val="none" w:sz="0" w:space="0" w:color="auto"/>
        <w:bottom w:val="none" w:sz="0" w:space="0" w:color="auto"/>
        <w:right w:val="none" w:sz="0" w:space="0" w:color="auto"/>
      </w:divBdr>
    </w:div>
    <w:div w:id="1326283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image" Target="media/image3.gi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gi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gif"/><Relationship Id="rId5" Type="http://schemas.openxmlformats.org/officeDocument/2006/relationships/webSettings" Target="webSettings.xml"/><Relationship Id="rId15" Type="http://schemas.openxmlformats.org/officeDocument/2006/relationships/image" Target="media/image5.gif"/><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image" Target="media/image4.gif"/></Relationships>
</file>

<file path=word/charts/_rels/chart1.xml.rels><?xml version="1.0" encoding="UTF-8" standalone="yes"?>
<Relationships xmlns="http://schemas.openxmlformats.org/package/2006/relationships"><Relationship Id="rId1" Type="http://schemas.openxmlformats.org/officeDocument/2006/relationships/package" Target="../embeddings/Radni_list_programa_Microsoft_Excel.xlsx"/></Relationships>
</file>

<file path=word/charts/_rels/chart2.xml.rels><?xml version="1.0" encoding="UTF-8" standalone="yes"?>
<Relationships xmlns="http://schemas.openxmlformats.org/package/2006/relationships"><Relationship Id="rId1" Type="http://schemas.openxmlformats.org/officeDocument/2006/relationships/package" Target="../embeddings/Radni_list_programa_Microsoft_Excel1.xlsx"/></Relationships>
</file>

<file path=word/charts/_rels/chart3.xml.rels><?xml version="1.0" encoding="UTF-8" standalone="yes"?>
<Relationships xmlns="http://schemas.openxmlformats.org/package/2006/relationships"><Relationship Id="rId1" Type="http://schemas.openxmlformats.org/officeDocument/2006/relationships/package" Target="../embeddings/Radni_list_programa_Microsoft_Excel2.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r-H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tx>
            <c:strRef>
              <c:f>Sheet1!$C$15</c:f>
              <c:strCache>
                <c:ptCount val="1"/>
                <c:pt idx="0">
                  <c:v>ukupan br. upisanih</c:v>
                </c:pt>
              </c:strCache>
            </c:strRef>
          </c:tx>
          <c:spPr>
            <a:ln w="28575" cap="rnd">
              <a:solidFill>
                <a:schemeClr val="accent1"/>
              </a:solidFill>
              <a:round/>
            </a:ln>
            <a:effectLst/>
          </c:spPr>
          <c:marker>
            <c:symbol val="none"/>
          </c:marker>
          <c:cat>
            <c:strRef>
              <c:f>Sheet1!$B$16:$B$31</c:f>
              <c:strCache>
                <c:ptCount val="16"/>
                <c:pt idx="0">
                  <c:v>2005/2006</c:v>
                </c:pt>
                <c:pt idx="1">
                  <c:v>2006/2007</c:v>
                </c:pt>
                <c:pt idx="2">
                  <c:v>2007/2008</c:v>
                </c:pt>
                <c:pt idx="3">
                  <c:v>2008/2009</c:v>
                </c:pt>
                <c:pt idx="4">
                  <c:v>2009/2010</c:v>
                </c:pt>
                <c:pt idx="5">
                  <c:v>2010/2011</c:v>
                </c:pt>
                <c:pt idx="6">
                  <c:v>2011/2012</c:v>
                </c:pt>
                <c:pt idx="7">
                  <c:v>2012/2013</c:v>
                </c:pt>
                <c:pt idx="8">
                  <c:v>2013/2014</c:v>
                </c:pt>
                <c:pt idx="9">
                  <c:v>2014/2015</c:v>
                </c:pt>
                <c:pt idx="10">
                  <c:v>2015/2016</c:v>
                </c:pt>
                <c:pt idx="11">
                  <c:v>2016/2017</c:v>
                </c:pt>
                <c:pt idx="12">
                  <c:v>2017/2018</c:v>
                </c:pt>
                <c:pt idx="13">
                  <c:v>2018/2019</c:v>
                </c:pt>
                <c:pt idx="14">
                  <c:v>2019/2020</c:v>
                </c:pt>
                <c:pt idx="15">
                  <c:v>2020/2021</c:v>
                </c:pt>
              </c:strCache>
            </c:strRef>
          </c:cat>
          <c:val>
            <c:numRef>
              <c:f>Sheet1!$C$16:$C$31</c:f>
              <c:numCache>
                <c:formatCode>General</c:formatCode>
                <c:ptCount val="16"/>
                <c:pt idx="0">
                  <c:v>61</c:v>
                </c:pt>
                <c:pt idx="1">
                  <c:v>70</c:v>
                </c:pt>
                <c:pt idx="2">
                  <c:v>61</c:v>
                </c:pt>
                <c:pt idx="3">
                  <c:v>44</c:v>
                </c:pt>
                <c:pt idx="4">
                  <c:v>37</c:v>
                </c:pt>
                <c:pt idx="5">
                  <c:v>27</c:v>
                </c:pt>
                <c:pt idx="6">
                  <c:v>11</c:v>
                </c:pt>
                <c:pt idx="7">
                  <c:v>17</c:v>
                </c:pt>
                <c:pt idx="8">
                  <c:v>0</c:v>
                </c:pt>
                <c:pt idx="9">
                  <c:v>7</c:v>
                </c:pt>
                <c:pt idx="10">
                  <c:v>10</c:v>
                </c:pt>
                <c:pt idx="11">
                  <c:v>6</c:v>
                </c:pt>
                <c:pt idx="12">
                  <c:v>16</c:v>
                </c:pt>
                <c:pt idx="13">
                  <c:v>10</c:v>
                </c:pt>
                <c:pt idx="14">
                  <c:v>5</c:v>
                </c:pt>
                <c:pt idx="15">
                  <c:v>8</c:v>
                </c:pt>
              </c:numCache>
            </c:numRef>
          </c:val>
          <c:smooth val="0"/>
          <c:extLst>
            <c:ext xmlns:c16="http://schemas.microsoft.com/office/drawing/2014/chart" uri="{C3380CC4-5D6E-409C-BE32-E72D297353CC}">
              <c16:uniqueId val="{00000000-244C-4F6E-AE79-CA252944ED42}"/>
            </c:ext>
          </c:extLst>
        </c:ser>
        <c:ser>
          <c:idx val="1"/>
          <c:order val="1"/>
          <c:tx>
            <c:strRef>
              <c:f>Sheet1!$D$15</c:f>
              <c:strCache>
                <c:ptCount val="1"/>
                <c:pt idx="0">
                  <c:v>Završili studij</c:v>
                </c:pt>
              </c:strCache>
            </c:strRef>
          </c:tx>
          <c:spPr>
            <a:ln w="28575" cap="rnd">
              <a:solidFill>
                <a:schemeClr val="accent2"/>
              </a:solidFill>
              <a:round/>
            </a:ln>
            <a:effectLst/>
          </c:spPr>
          <c:marker>
            <c:symbol val="none"/>
          </c:marker>
          <c:cat>
            <c:strRef>
              <c:f>Sheet1!$B$16:$B$31</c:f>
              <c:strCache>
                <c:ptCount val="16"/>
                <c:pt idx="0">
                  <c:v>2005/2006</c:v>
                </c:pt>
                <c:pt idx="1">
                  <c:v>2006/2007</c:v>
                </c:pt>
                <c:pt idx="2">
                  <c:v>2007/2008</c:v>
                </c:pt>
                <c:pt idx="3">
                  <c:v>2008/2009</c:v>
                </c:pt>
                <c:pt idx="4">
                  <c:v>2009/2010</c:v>
                </c:pt>
                <c:pt idx="5">
                  <c:v>2010/2011</c:v>
                </c:pt>
                <c:pt idx="6">
                  <c:v>2011/2012</c:v>
                </c:pt>
                <c:pt idx="7">
                  <c:v>2012/2013</c:v>
                </c:pt>
                <c:pt idx="8">
                  <c:v>2013/2014</c:v>
                </c:pt>
                <c:pt idx="9">
                  <c:v>2014/2015</c:v>
                </c:pt>
                <c:pt idx="10">
                  <c:v>2015/2016</c:v>
                </c:pt>
                <c:pt idx="11">
                  <c:v>2016/2017</c:v>
                </c:pt>
                <c:pt idx="12">
                  <c:v>2017/2018</c:v>
                </c:pt>
                <c:pt idx="13">
                  <c:v>2018/2019</c:v>
                </c:pt>
                <c:pt idx="14">
                  <c:v>2019/2020</c:v>
                </c:pt>
                <c:pt idx="15">
                  <c:v>2020/2021</c:v>
                </c:pt>
              </c:strCache>
            </c:strRef>
          </c:cat>
          <c:val>
            <c:numRef>
              <c:f>Sheet1!$D$16:$D$31</c:f>
              <c:numCache>
                <c:formatCode>General</c:formatCode>
                <c:ptCount val="16"/>
                <c:pt idx="0">
                  <c:v>39</c:v>
                </c:pt>
                <c:pt idx="1">
                  <c:v>31</c:v>
                </c:pt>
                <c:pt idx="2">
                  <c:v>24</c:v>
                </c:pt>
                <c:pt idx="3">
                  <c:v>29</c:v>
                </c:pt>
                <c:pt idx="4">
                  <c:v>15</c:v>
                </c:pt>
                <c:pt idx="5">
                  <c:v>17</c:v>
                </c:pt>
                <c:pt idx="6">
                  <c:v>8</c:v>
                </c:pt>
                <c:pt idx="7">
                  <c:v>9</c:v>
                </c:pt>
                <c:pt idx="8">
                  <c:v>0</c:v>
                </c:pt>
                <c:pt idx="9">
                  <c:v>1</c:v>
                </c:pt>
                <c:pt idx="10">
                  <c:v>4</c:v>
                </c:pt>
                <c:pt idx="11">
                  <c:v>1</c:v>
                </c:pt>
                <c:pt idx="12">
                  <c:v>4</c:v>
                </c:pt>
                <c:pt idx="13">
                  <c:v>1</c:v>
                </c:pt>
                <c:pt idx="14">
                  <c:v>0</c:v>
                </c:pt>
                <c:pt idx="15">
                  <c:v>0</c:v>
                </c:pt>
              </c:numCache>
            </c:numRef>
          </c:val>
          <c:smooth val="0"/>
          <c:extLst>
            <c:ext xmlns:c16="http://schemas.microsoft.com/office/drawing/2014/chart" uri="{C3380CC4-5D6E-409C-BE32-E72D297353CC}">
              <c16:uniqueId val="{00000001-244C-4F6E-AE79-CA252944ED42}"/>
            </c:ext>
          </c:extLst>
        </c:ser>
        <c:dLbls>
          <c:showLegendKey val="0"/>
          <c:showVal val="0"/>
          <c:showCatName val="0"/>
          <c:showSerName val="0"/>
          <c:showPercent val="0"/>
          <c:showBubbleSize val="0"/>
        </c:dLbls>
        <c:smooth val="0"/>
        <c:axId val="637238607"/>
        <c:axId val="1"/>
      </c:lineChart>
      <c:catAx>
        <c:axId val="63723860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r-Latn-RS"/>
          </a:p>
        </c:txPr>
        <c:crossAx val="1"/>
        <c:crosses val="autoZero"/>
        <c:auto val="1"/>
        <c:lblAlgn val="ctr"/>
        <c:lblOffset val="100"/>
        <c:noMultiLvlLbl val="0"/>
      </c:catAx>
      <c:valAx>
        <c:axId val="1"/>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ln w="6350">
            <a:noFill/>
          </a:ln>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r-Latn-RS"/>
          </a:p>
        </c:txPr>
        <c:crossAx val="637238607"/>
        <c:crosses val="autoZero"/>
        <c:crossBetween val="between"/>
      </c:valAx>
      <c:spPr>
        <a:noFill/>
        <a:ln w="25400">
          <a:noFill/>
        </a:ln>
      </c:spPr>
    </c:plotArea>
    <c:legend>
      <c:legendPos val="r"/>
      <c:overlay val="0"/>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sr-Latn-R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r-H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tx>
            <c:strRef>
              <c:f>'SPDS - kronološki'!$B$2</c:f>
              <c:strCache>
                <c:ptCount val="1"/>
                <c:pt idx="0">
                  <c:v>dipl. na EFST</c:v>
                </c:pt>
              </c:strCache>
            </c:strRef>
          </c:tx>
          <c:spPr>
            <a:solidFill>
              <a:srgbClr val="5B9BD5"/>
            </a:solidFill>
            <a:ln w="25400">
              <a:noFill/>
            </a:ln>
          </c:spPr>
          <c:invertIfNegative val="0"/>
          <c:cat>
            <c:strRef>
              <c:f>'SPDS - kronološki'!$A$3:$A$18</c:f>
              <c:strCache>
                <c:ptCount val="16"/>
                <c:pt idx="0">
                  <c:v>2005/2006</c:v>
                </c:pt>
                <c:pt idx="1">
                  <c:v>2006/2007</c:v>
                </c:pt>
                <c:pt idx="2">
                  <c:v>2007/2008</c:v>
                </c:pt>
                <c:pt idx="3">
                  <c:v>2008/2009</c:v>
                </c:pt>
                <c:pt idx="4">
                  <c:v>2009/2010</c:v>
                </c:pt>
                <c:pt idx="5">
                  <c:v>2010/2011</c:v>
                </c:pt>
                <c:pt idx="6">
                  <c:v>2011/2012</c:v>
                </c:pt>
                <c:pt idx="7">
                  <c:v>2012/2013</c:v>
                </c:pt>
                <c:pt idx="8">
                  <c:v>2013/2014</c:v>
                </c:pt>
                <c:pt idx="9">
                  <c:v>2014/2015</c:v>
                </c:pt>
                <c:pt idx="10">
                  <c:v>2015/2016</c:v>
                </c:pt>
                <c:pt idx="11">
                  <c:v>2016/2017</c:v>
                </c:pt>
                <c:pt idx="12">
                  <c:v>2017/2018</c:v>
                </c:pt>
                <c:pt idx="13">
                  <c:v>2018/2019</c:v>
                </c:pt>
                <c:pt idx="14">
                  <c:v>2019/2020</c:v>
                </c:pt>
                <c:pt idx="15">
                  <c:v>2020/2021</c:v>
                </c:pt>
              </c:strCache>
            </c:strRef>
          </c:cat>
          <c:val>
            <c:numRef>
              <c:f>'SPDS - kronološki'!$B$3:$B$18</c:f>
              <c:numCache>
                <c:formatCode>General</c:formatCode>
                <c:ptCount val="16"/>
                <c:pt idx="0">
                  <c:v>17</c:v>
                </c:pt>
                <c:pt idx="1">
                  <c:v>27</c:v>
                </c:pt>
                <c:pt idx="2">
                  <c:v>24</c:v>
                </c:pt>
                <c:pt idx="3">
                  <c:v>25</c:v>
                </c:pt>
                <c:pt idx="4">
                  <c:v>17</c:v>
                </c:pt>
                <c:pt idx="5">
                  <c:v>12</c:v>
                </c:pt>
                <c:pt idx="6">
                  <c:v>5</c:v>
                </c:pt>
                <c:pt idx="7">
                  <c:v>8</c:v>
                </c:pt>
                <c:pt idx="8">
                  <c:v>0</c:v>
                </c:pt>
                <c:pt idx="9">
                  <c:v>3</c:v>
                </c:pt>
                <c:pt idx="10">
                  <c:v>5</c:v>
                </c:pt>
                <c:pt idx="11">
                  <c:v>3</c:v>
                </c:pt>
                <c:pt idx="12">
                  <c:v>8</c:v>
                </c:pt>
                <c:pt idx="13">
                  <c:v>3</c:v>
                </c:pt>
                <c:pt idx="14">
                  <c:v>2</c:v>
                </c:pt>
                <c:pt idx="15">
                  <c:v>3</c:v>
                </c:pt>
              </c:numCache>
            </c:numRef>
          </c:val>
          <c:extLst>
            <c:ext xmlns:c16="http://schemas.microsoft.com/office/drawing/2014/chart" uri="{C3380CC4-5D6E-409C-BE32-E72D297353CC}">
              <c16:uniqueId val="{00000000-A0BD-43D0-A777-D491F0140E4F}"/>
            </c:ext>
          </c:extLst>
        </c:ser>
        <c:ser>
          <c:idx val="1"/>
          <c:order val="1"/>
          <c:tx>
            <c:strRef>
              <c:f>'SPDS - kronološki'!$C$2</c:f>
              <c:strCache>
                <c:ptCount val="1"/>
                <c:pt idx="0">
                  <c:v> dipl. na ostalim EF u RH</c:v>
                </c:pt>
              </c:strCache>
            </c:strRef>
          </c:tx>
          <c:spPr>
            <a:solidFill>
              <a:srgbClr val="ED7D31"/>
            </a:solidFill>
            <a:ln w="25400">
              <a:noFill/>
            </a:ln>
          </c:spPr>
          <c:invertIfNegative val="0"/>
          <c:cat>
            <c:strRef>
              <c:f>'SPDS - kronološki'!$A$3:$A$18</c:f>
              <c:strCache>
                <c:ptCount val="16"/>
                <c:pt idx="0">
                  <c:v>2005/2006</c:v>
                </c:pt>
                <c:pt idx="1">
                  <c:v>2006/2007</c:v>
                </c:pt>
                <c:pt idx="2">
                  <c:v>2007/2008</c:v>
                </c:pt>
                <c:pt idx="3">
                  <c:v>2008/2009</c:v>
                </c:pt>
                <c:pt idx="4">
                  <c:v>2009/2010</c:v>
                </c:pt>
                <c:pt idx="5">
                  <c:v>2010/2011</c:v>
                </c:pt>
                <c:pt idx="6">
                  <c:v>2011/2012</c:v>
                </c:pt>
                <c:pt idx="7">
                  <c:v>2012/2013</c:v>
                </c:pt>
                <c:pt idx="8">
                  <c:v>2013/2014</c:v>
                </c:pt>
                <c:pt idx="9">
                  <c:v>2014/2015</c:v>
                </c:pt>
                <c:pt idx="10">
                  <c:v>2015/2016</c:v>
                </c:pt>
                <c:pt idx="11">
                  <c:v>2016/2017</c:v>
                </c:pt>
                <c:pt idx="12">
                  <c:v>2017/2018</c:v>
                </c:pt>
                <c:pt idx="13">
                  <c:v>2018/2019</c:v>
                </c:pt>
                <c:pt idx="14">
                  <c:v>2019/2020</c:v>
                </c:pt>
                <c:pt idx="15">
                  <c:v>2020/2021</c:v>
                </c:pt>
              </c:strCache>
            </c:strRef>
          </c:cat>
          <c:val>
            <c:numRef>
              <c:f>'SPDS - kronološki'!$C$3:$C$18</c:f>
              <c:numCache>
                <c:formatCode>General</c:formatCode>
                <c:ptCount val="16"/>
                <c:pt idx="0">
                  <c:v>10</c:v>
                </c:pt>
                <c:pt idx="1">
                  <c:v>9</c:v>
                </c:pt>
                <c:pt idx="2">
                  <c:v>11</c:v>
                </c:pt>
                <c:pt idx="3">
                  <c:v>4</c:v>
                </c:pt>
                <c:pt idx="4">
                  <c:v>6</c:v>
                </c:pt>
                <c:pt idx="5">
                  <c:v>4</c:v>
                </c:pt>
                <c:pt idx="6">
                  <c:v>3</c:v>
                </c:pt>
                <c:pt idx="7">
                  <c:v>3</c:v>
                </c:pt>
                <c:pt idx="8">
                  <c:v>0</c:v>
                </c:pt>
                <c:pt idx="9">
                  <c:v>2</c:v>
                </c:pt>
                <c:pt idx="10">
                  <c:v>0</c:v>
                </c:pt>
                <c:pt idx="11">
                  <c:v>2</c:v>
                </c:pt>
                <c:pt idx="12">
                  <c:v>3</c:v>
                </c:pt>
                <c:pt idx="13">
                  <c:v>0</c:v>
                </c:pt>
                <c:pt idx="14">
                  <c:v>1</c:v>
                </c:pt>
                <c:pt idx="15">
                  <c:v>1</c:v>
                </c:pt>
              </c:numCache>
            </c:numRef>
          </c:val>
          <c:extLst>
            <c:ext xmlns:c16="http://schemas.microsoft.com/office/drawing/2014/chart" uri="{C3380CC4-5D6E-409C-BE32-E72D297353CC}">
              <c16:uniqueId val="{00000001-A0BD-43D0-A777-D491F0140E4F}"/>
            </c:ext>
          </c:extLst>
        </c:ser>
        <c:ser>
          <c:idx val="2"/>
          <c:order val="2"/>
          <c:tx>
            <c:strRef>
              <c:f>'SPDS - kronološki'!$D$2</c:f>
              <c:strCache>
                <c:ptCount val="1"/>
                <c:pt idx="0">
                  <c:v>dipl. na EF u inozemstvu</c:v>
                </c:pt>
              </c:strCache>
            </c:strRef>
          </c:tx>
          <c:spPr>
            <a:solidFill>
              <a:srgbClr val="A5A5A5"/>
            </a:solidFill>
            <a:ln w="25400">
              <a:noFill/>
            </a:ln>
          </c:spPr>
          <c:invertIfNegative val="0"/>
          <c:cat>
            <c:strRef>
              <c:f>'SPDS - kronološki'!$A$3:$A$18</c:f>
              <c:strCache>
                <c:ptCount val="16"/>
                <c:pt idx="0">
                  <c:v>2005/2006</c:v>
                </c:pt>
                <c:pt idx="1">
                  <c:v>2006/2007</c:v>
                </c:pt>
                <c:pt idx="2">
                  <c:v>2007/2008</c:v>
                </c:pt>
                <c:pt idx="3">
                  <c:v>2008/2009</c:v>
                </c:pt>
                <c:pt idx="4">
                  <c:v>2009/2010</c:v>
                </c:pt>
                <c:pt idx="5">
                  <c:v>2010/2011</c:v>
                </c:pt>
                <c:pt idx="6">
                  <c:v>2011/2012</c:v>
                </c:pt>
                <c:pt idx="7">
                  <c:v>2012/2013</c:v>
                </c:pt>
                <c:pt idx="8">
                  <c:v>2013/2014</c:v>
                </c:pt>
                <c:pt idx="9">
                  <c:v>2014/2015</c:v>
                </c:pt>
                <c:pt idx="10">
                  <c:v>2015/2016</c:v>
                </c:pt>
                <c:pt idx="11">
                  <c:v>2016/2017</c:v>
                </c:pt>
                <c:pt idx="12">
                  <c:v>2017/2018</c:v>
                </c:pt>
                <c:pt idx="13">
                  <c:v>2018/2019</c:v>
                </c:pt>
                <c:pt idx="14">
                  <c:v>2019/2020</c:v>
                </c:pt>
                <c:pt idx="15">
                  <c:v>2020/2021</c:v>
                </c:pt>
              </c:strCache>
            </c:strRef>
          </c:cat>
          <c:val>
            <c:numRef>
              <c:f>'SPDS - kronološki'!$D$3:$D$18</c:f>
              <c:numCache>
                <c:formatCode>General</c:formatCode>
                <c:ptCount val="16"/>
                <c:pt idx="0">
                  <c:v>3</c:v>
                </c:pt>
                <c:pt idx="1">
                  <c:v>0</c:v>
                </c:pt>
                <c:pt idx="2">
                  <c:v>1</c:v>
                </c:pt>
                <c:pt idx="3">
                  <c:v>1</c:v>
                </c:pt>
                <c:pt idx="4">
                  <c:v>0</c:v>
                </c:pt>
                <c:pt idx="5">
                  <c:v>0</c:v>
                </c:pt>
                <c:pt idx="6">
                  <c:v>0</c:v>
                </c:pt>
                <c:pt idx="7">
                  <c:v>0</c:v>
                </c:pt>
                <c:pt idx="8">
                  <c:v>0</c:v>
                </c:pt>
                <c:pt idx="9">
                  <c:v>1</c:v>
                </c:pt>
                <c:pt idx="10">
                  <c:v>1</c:v>
                </c:pt>
                <c:pt idx="11">
                  <c:v>1</c:v>
                </c:pt>
                <c:pt idx="12">
                  <c:v>3</c:v>
                </c:pt>
                <c:pt idx="13">
                  <c:v>0</c:v>
                </c:pt>
                <c:pt idx="14">
                  <c:v>0</c:v>
                </c:pt>
                <c:pt idx="15">
                  <c:v>0</c:v>
                </c:pt>
              </c:numCache>
            </c:numRef>
          </c:val>
          <c:extLst>
            <c:ext xmlns:c16="http://schemas.microsoft.com/office/drawing/2014/chart" uri="{C3380CC4-5D6E-409C-BE32-E72D297353CC}">
              <c16:uniqueId val="{00000002-A0BD-43D0-A777-D491F0140E4F}"/>
            </c:ext>
          </c:extLst>
        </c:ser>
        <c:ser>
          <c:idx val="3"/>
          <c:order val="3"/>
          <c:tx>
            <c:strRef>
              <c:f>'SPDS - kronološki'!$E$2</c:f>
              <c:strCache>
                <c:ptCount val="1"/>
                <c:pt idx="0">
                  <c:v>neekonomisti</c:v>
                </c:pt>
              </c:strCache>
            </c:strRef>
          </c:tx>
          <c:spPr>
            <a:solidFill>
              <a:srgbClr val="FFC000"/>
            </a:solidFill>
            <a:ln w="25400">
              <a:noFill/>
            </a:ln>
          </c:spPr>
          <c:invertIfNegative val="0"/>
          <c:cat>
            <c:strRef>
              <c:f>'SPDS - kronološki'!$A$3:$A$18</c:f>
              <c:strCache>
                <c:ptCount val="16"/>
                <c:pt idx="0">
                  <c:v>2005/2006</c:v>
                </c:pt>
                <c:pt idx="1">
                  <c:v>2006/2007</c:v>
                </c:pt>
                <c:pt idx="2">
                  <c:v>2007/2008</c:v>
                </c:pt>
                <c:pt idx="3">
                  <c:v>2008/2009</c:v>
                </c:pt>
                <c:pt idx="4">
                  <c:v>2009/2010</c:v>
                </c:pt>
                <c:pt idx="5">
                  <c:v>2010/2011</c:v>
                </c:pt>
                <c:pt idx="6">
                  <c:v>2011/2012</c:v>
                </c:pt>
                <c:pt idx="7">
                  <c:v>2012/2013</c:v>
                </c:pt>
                <c:pt idx="8">
                  <c:v>2013/2014</c:v>
                </c:pt>
                <c:pt idx="9">
                  <c:v>2014/2015</c:v>
                </c:pt>
                <c:pt idx="10">
                  <c:v>2015/2016</c:v>
                </c:pt>
                <c:pt idx="11">
                  <c:v>2016/2017</c:v>
                </c:pt>
                <c:pt idx="12">
                  <c:v>2017/2018</c:v>
                </c:pt>
                <c:pt idx="13">
                  <c:v>2018/2019</c:v>
                </c:pt>
                <c:pt idx="14">
                  <c:v>2019/2020</c:v>
                </c:pt>
                <c:pt idx="15">
                  <c:v>2020/2021</c:v>
                </c:pt>
              </c:strCache>
            </c:strRef>
          </c:cat>
          <c:val>
            <c:numRef>
              <c:f>'SPDS - kronološki'!$E$3:$E$18</c:f>
              <c:numCache>
                <c:formatCode>General</c:formatCode>
                <c:ptCount val="16"/>
                <c:pt idx="0">
                  <c:v>31</c:v>
                </c:pt>
                <c:pt idx="1">
                  <c:v>34</c:v>
                </c:pt>
                <c:pt idx="2">
                  <c:v>25</c:v>
                </c:pt>
                <c:pt idx="3">
                  <c:v>14</c:v>
                </c:pt>
                <c:pt idx="4">
                  <c:v>14</c:v>
                </c:pt>
                <c:pt idx="5">
                  <c:v>11</c:v>
                </c:pt>
                <c:pt idx="6">
                  <c:v>3</c:v>
                </c:pt>
                <c:pt idx="7">
                  <c:v>6</c:v>
                </c:pt>
                <c:pt idx="8">
                  <c:v>0</c:v>
                </c:pt>
                <c:pt idx="9">
                  <c:v>1</c:v>
                </c:pt>
                <c:pt idx="10">
                  <c:v>4</c:v>
                </c:pt>
                <c:pt idx="11">
                  <c:v>0</c:v>
                </c:pt>
                <c:pt idx="12">
                  <c:v>2</c:v>
                </c:pt>
                <c:pt idx="13">
                  <c:v>7</c:v>
                </c:pt>
                <c:pt idx="14">
                  <c:v>2</c:v>
                </c:pt>
                <c:pt idx="15">
                  <c:v>4</c:v>
                </c:pt>
              </c:numCache>
            </c:numRef>
          </c:val>
          <c:extLst>
            <c:ext xmlns:c16="http://schemas.microsoft.com/office/drawing/2014/chart" uri="{C3380CC4-5D6E-409C-BE32-E72D297353CC}">
              <c16:uniqueId val="{00000003-A0BD-43D0-A777-D491F0140E4F}"/>
            </c:ext>
          </c:extLst>
        </c:ser>
        <c:dLbls>
          <c:showLegendKey val="0"/>
          <c:showVal val="0"/>
          <c:showCatName val="0"/>
          <c:showSerName val="0"/>
          <c:showPercent val="0"/>
          <c:showBubbleSize val="0"/>
        </c:dLbls>
        <c:gapWidth val="219"/>
        <c:overlap val="-27"/>
        <c:axId val="637242767"/>
        <c:axId val="1"/>
      </c:barChart>
      <c:catAx>
        <c:axId val="63724276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r-Latn-RS"/>
          </a:p>
        </c:txPr>
        <c:crossAx val="1"/>
        <c:crosses val="autoZero"/>
        <c:auto val="1"/>
        <c:lblAlgn val="ctr"/>
        <c:lblOffset val="100"/>
        <c:noMultiLvlLbl val="0"/>
      </c:catAx>
      <c:valAx>
        <c:axId val="1"/>
        <c:scaling>
          <c:orientation val="minMax"/>
        </c:scaling>
        <c:delete val="0"/>
        <c:axPos val="l"/>
        <c:numFmt formatCode="General" sourceLinked="1"/>
        <c:majorTickMark val="none"/>
        <c:minorTickMark val="none"/>
        <c:tickLblPos val="nextTo"/>
        <c:spPr>
          <a:ln w="6350">
            <a:noFill/>
          </a:ln>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r-Latn-RS"/>
          </a:p>
        </c:txPr>
        <c:crossAx val="637242767"/>
        <c:crosses val="autoZero"/>
        <c:crossBetween val="between"/>
      </c:valAx>
      <c:spPr>
        <a:noFill/>
        <a:ln w="25400">
          <a:noFill/>
        </a:ln>
      </c:spPr>
    </c:plotArea>
    <c:legend>
      <c:legendPos val="r"/>
      <c:overlay val="0"/>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sr-Latn-R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r-H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tx>
            <c:strRef>
              <c:f>'SPDS - po smjerovima'!$C$1</c:f>
              <c:strCache>
                <c:ptCount val="1"/>
                <c:pt idx="0">
                  <c:v>Upisali (br.)</c:v>
                </c:pt>
              </c:strCache>
            </c:strRef>
          </c:tx>
          <c:spPr>
            <a:solidFill>
              <a:srgbClr val="5B9BD5"/>
            </a:solidFill>
            <a:ln w="25400">
              <a:noFill/>
            </a:ln>
          </c:spPr>
          <c:invertIfNegative val="0"/>
          <c:cat>
            <c:strRef>
              <c:f>'SPDS - po smjerovima'!$B$2:$B$10</c:f>
              <c:strCache>
                <c:ptCount val="9"/>
                <c:pt idx="0">
                  <c:v>Regije i okoliš</c:v>
                </c:pt>
                <c:pt idx="1">
                  <c:v>Europske integracije</c:v>
                </c:pt>
                <c:pt idx="2">
                  <c:v>Upravljanje makroekonomijom</c:v>
                </c:pt>
                <c:pt idx="3">
                  <c:v>Novac i financije</c:v>
                </c:pt>
                <c:pt idx="4">
                  <c:v>Menadžment</c:v>
                </c:pt>
                <c:pt idx="5">
                  <c:v>Marketing</c:v>
                </c:pt>
                <c:pt idx="6">
                  <c:v>Financijski menadžment</c:v>
                </c:pt>
                <c:pt idx="7">
                  <c:v>Menadžment u turizmu i ugostiteljstvu</c:v>
                </c:pt>
                <c:pt idx="8">
                  <c:v>Računovodstvo</c:v>
                </c:pt>
              </c:strCache>
            </c:strRef>
          </c:cat>
          <c:val>
            <c:numRef>
              <c:f>'SPDS - po smjerovima'!$C$2:$C$10</c:f>
              <c:numCache>
                <c:formatCode>General</c:formatCode>
                <c:ptCount val="9"/>
                <c:pt idx="0">
                  <c:v>11</c:v>
                </c:pt>
                <c:pt idx="1">
                  <c:v>6</c:v>
                </c:pt>
                <c:pt idx="2">
                  <c:v>0</c:v>
                </c:pt>
                <c:pt idx="3">
                  <c:v>4</c:v>
                </c:pt>
                <c:pt idx="4">
                  <c:v>132</c:v>
                </c:pt>
                <c:pt idx="5">
                  <c:v>36</c:v>
                </c:pt>
                <c:pt idx="6">
                  <c:v>141</c:v>
                </c:pt>
                <c:pt idx="7">
                  <c:v>19</c:v>
                </c:pt>
                <c:pt idx="8">
                  <c:v>41</c:v>
                </c:pt>
              </c:numCache>
            </c:numRef>
          </c:val>
          <c:extLst>
            <c:ext xmlns:c16="http://schemas.microsoft.com/office/drawing/2014/chart" uri="{C3380CC4-5D6E-409C-BE32-E72D297353CC}">
              <c16:uniqueId val="{00000000-4592-4F4C-B937-1F0B9DA8D47E}"/>
            </c:ext>
          </c:extLst>
        </c:ser>
        <c:ser>
          <c:idx val="1"/>
          <c:order val="1"/>
          <c:tx>
            <c:strRef>
              <c:f>'SPDS - po smjerovima'!$D$1</c:f>
              <c:strCache>
                <c:ptCount val="1"/>
                <c:pt idx="0">
                  <c:v>Završili (br.)</c:v>
                </c:pt>
              </c:strCache>
            </c:strRef>
          </c:tx>
          <c:spPr>
            <a:solidFill>
              <a:srgbClr val="ED7D31"/>
            </a:solidFill>
            <a:ln w="25400">
              <a:noFill/>
            </a:ln>
          </c:spPr>
          <c:invertIfNegative val="0"/>
          <c:cat>
            <c:strRef>
              <c:f>'SPDS - po smjerovima'!$B$2:$B$10</c:f>
              <c:strCache>
                <c:ptCount val="9"/>
                <c:pt idx="0">
                  <c:v>Regije i okoliš</c:v>
                </c:pt>
                <c:pt idx="1">
                  <c:v>Europske integracije</c:v>
                </c:pt>
                <c:pt idx="2">
                  <c:v>Upravljanje makroekonomijom</c:v>
                </c:pt>
                <c:pt idx="3">
                  <c:v>Novac i financije</c:v>
                </c:pt>
                <c:pt idx="4">
                  <c:v>Menadžment</c:v>
                </c:pt>
                <c:pt idx="5">
                  <c:v>Marketing</c:v>
                </c:pt>
                <c:pt idx="6">
                  <c:v>Financijski menadžment</c:v>
                </c:pt>
                <c:pt idx="7">
                  <c:v>Menadžment u turizmu i ugostiteljstvu</c:v>
                </c:pt>
                <c:pt idx="8">
                  <c:v>Računovodstvo</c:v>
                </c:pt>
              </c:strCache>
            </c:strRef>
          </c:cat>
          <c:val>
            <c:numRef>
              <c:f>'SPDS - po smjerovima'!$D$2:$D$10</c:f>
              <c:numCache>
                <c:formatCode>General</c:formatCode>
                <c:ptCount val="9"/>
                <c:pt idx="0">
                  <c:v>6</c:v>
                </c:pt>
                <c:pt idx="1">
                  <c:v>5</c:v>
                </c:pt>
                <c:pt idx="2">
                  <c:v>0</c:v>
                </c:pt>
                <c:pt idx="3">
                  <c:v>1</c:v>
                </c:pt>
                <c:pt idx="4">
                  <c:v>56</c:v>
                </c:pt>
                <c:pt idx="5">
                  <c:v>20</c:v>
                </c:pt>
                <c:pt idx="6">
                  <c:v>74</c:v>
                </c:pt>
                <c:pt idx="7">
                  <c:v>6</c:v>
                </c:pt>
                <c:pt idx="8">
                  <c:v>15</c:v>
                </c:pt>
              </c:numCache>
            </c:numRef>
          </c:val>
          <c:extLst>
            <c:ext xmlns:c16="http://schemas.microsoft.com/office/drawing/2014/chart" uri="{C3380CC4-5D6E-409C-BE32-E72D297353CC}">
              <c16:uniqueId val="{00000001-4592-4F4C-B937-1F0B9DA8D47E}"/>
            </c:ext>
          </c:extLst>
        </c:ser>
        <c:dLbls>
          <c:showLegendKey val="0"/>
          <c:showVal val="0"/>
          <c:showCatName val="0"/>
          <c:showSerName val="0"/>
          <c:showPercent val="0"/>
          <c:showBubbleSize val="0"/>
        </c:dLbls>
        <c:gapWidth val="219"/>
        <c:overlap val="-27"/>
        <c:axId val="641043391"/>
        <c:axId val="1"/>
      </c:barChart>
      <c:catAx>
        <c:axId val="641043391"/>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r-Latn-RS"/>
          </a:p>
        </c:txPr>
        <c:crossAx val="1"/>
        <c:crosses val="autoZero"/>
        <c:auto val="1"/>
        <c:lblAlgn val="ctr"/>
        <c:lblOffset val="100"/>
        <c:noMultiLvlLbl val="0"/>
      </c:catAx>
      <c:valAx>
        <c:axId val="1"/>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ln w="6350">
            <a:noFill/>
          </a:ln>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r-Latn-RS"/>
          </a:p>
        </c:txPr>
        <c:crossAx val="641043391"/>
        <c:crosses val="autoZero"/>
        <c:crossBetween val="between"/>
      </c:valAx>
      <c:spPr>
        <a:noFill/>
        <a:ln w="25400">
          <a:noFill/>
        </a:ln>
      </c:spPr>
    </c:plotArea>
    <c:legend>
      <c:legendPos val="r"/>
      <c:overlay val="0"/>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sr-Latn-R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6258F7-E97C-473B-9BA7-6F32B0B12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5275</Words>
  <Characters>30068</Characters>
  <Application>Microsoft Office Word</Application>
  <DocSecurity>0</DocSecurity>
  <Lines>250</Lines>
  <Paragraphs>70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Andrijana Rogošić</dc:creator>
  <cp:keywords/>
  <dc:description/>
  <cp:lastModifiedBy>Smiljana Pivčević</cp:lastModifiedBy>
  <cp:revision>2</cp:revision>
  <cp:lastPrinted>2022-02-04T15:48:00Z</cp:lastPrinted>
  <dcterms:created xsi:type="dcterms:W3CDTF">2022-06-17T12:39:00Z</dcterms:created>
  <dcterms:modified xsi:type="dcterms:W3CDTF">2022-06-17T12:39:00Z</dcterms:modified>
</cp:coreProperties>
</file>